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4587A12" w14:textId="77777777" w:rsidR="005C492E" w:rsidRPr="00D547DD" w:rsidRDefault="00614389" w:rsidP="00D547DD">
      <w:pPr>
        <w:pStyle w:val="list0020paragraph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 w:rsidRPr="00D547DD">
        <w:rPr>
          <w:rFonts w:ascii="Verdana" w:hAnsi="Verdana"/>
          <w:sz w:val="20"/>
          <w:szCs w:val="20"/>
        </w:rPr>
        <w:t>Press Release</w:t>
      </w:r>
    </w:p>
    <w:p w14:paraId="414FDC35" w14:textId="4CC586BD" w:rsidR="000555E7" w:rsidRPr="00D547DD" w:rsidRDefault="00970485" w:rsidP="00D547DD">
      <w:pPr>
        <w:pStyle w:val="list0020paragraph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81A84">
        <w:rPr>
          <w:rFonts w:ascii="Verdana" w:hAnsi="Verdana"/>
          <w:sz w:val="20"/>
          <w:szCs w:val="20"/>
        </w:rPr>
        <w:t>7</w:t>
      </w:r>
      <w:r w:rsidR="00637528">
        <w:rPr>
          <w:rFonts w:ascii="Verdana" w:hAnsi="Verdana"/>
          <w:sz w:val="20"/>
          <w:szCs w:val="20"/>
        </w:rPr>
        <w:t xml:space="preserve"> </w:t>
      </w:r>
      <w:r w:rsidR="00A71E06" w:rsidRPr="00D547DD">
        <w:rPr>
          <w:rFonts w:ascii="Verdana" w:hAnsi="Verdana"/>
          <w:sz w:val="20"/>
          <w:szCs w:val="20"/>
        </w:rPr>
        <w:t>September</w:t>
      </w:r>
      <w:r w:rsidR="000345CF" w:rsidRPr="00D547DD">
        <w:rPr>
          <w:rFonts w:ascii="Verdana" w:hAnsi="Verdana"/>
          <w:sz w:val="20"/>
          <w:szCs w:val="20"/>
        </w:rPr>
        <w:t xml:space="preserve"> 2016</w:t>
      </w:r>
    </w:p>
    <w:p w14:paraId="2DDC96E1" w14:textId="77777777" w:rsidR="009623F3" w:rsidRPr="00D547DD" w:rsidRDefault="009623F3" w:rsidP="00D547DD">
      <w:pPr>
        <w:pStyle w:val="list0020paragraph"/>
        <w:spacing w:before="0" w:beforeAutospacing="0" w:after="0" w:afterAutospacing="0" w:line="360" w:lineRule="auto"/>
        <w:rPr>
          <w:rFonts w:ascii="Verdana" w:hAnsi="Verdana"/>
          <w:sz w:val="20"/>
          <w:szCs w:val="20"/>
        </w:rPr>
      </w:pPr>
    </w:p>
    <w:p w14:paraId="09C23A99" w14:textId="06D854B7" w:rsidR="00481A84" w:rsidRPr="00481A84" w:rsidRDefault="00481A84" w:rsidP="00D547DD">
      <w:pPr>
        <w:pStyle w:val="list0020paragraph"/>
        <w:spacing w:before="0" w:beforeAutospacing="0" w:after="0" w:afterAutospacing="0" w:line="360" w:lineRule="auto"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481A84">
        <w:rPr>
          <w:rFonts w:ascii="Verdana" w:hAnsi="Verdana"/>
          <w:b/>
          <w:color w:val="000000" w:themeColor="text1"/>
          <w:sz w:val="22"/>
          <w:szCs w:val="22"/>
        </w:rPr>
        <w:t xml:space="preserve">EMBRACE SCOTLAND SETS TAILS WAGGING WITH </w:t>
      </w:r>
      <w:r w:rsidR="00F31C57">
        <w:rPr>
          <w:rFonts w:ascii="Verdana" w:hAnsi="Verdana"/>
          <w:b/>
          <w:color w:val="000000" w:themeColor="text1"/>
          <w:sz w:val="22"/>
          <w:szCs w:val="22"/>
        </w:rPr>
        <w:t xml:space="preserve">NEW </w:t>
      </w:r>
      <w:r w:rsidRPr="00481A84">
        <w:rPr>
          <w:rFonts w:ascii="Verdana" w:hAnsi="Verdana"/>
          <w:b/>
          <w:color w:val="000000" w:themeColor="text1"/>
          <w:sz w:val="22"/>
          <w:szCs w:val="22"/>
        </w:rPr>
        <w:t>PET</w:t>
      </w:r>
      <w:r w:rsidR="00F31C57">
        <w:rPr>
          <w:rFonts w:ascii="Verdana" w:hAnsi="Verdana"/>
          <w:b/>
          <w:color w:val="000000" w:themeColor="text1"/>
          <w:sz w:val="22"/>
          <w:szCs w:val="22"/>
        </w:rPr>
        <w:t xml:space="preserve">S </w:t>
      </w:r>
      <w:r w:rsidRPr="00481A84">
        <w:rPr>
          <w:rFonts w:ascii="Verdana" w:hAnsi="Verdana"/>
          <w:b/>
          <w:color w:val="000000" w:themeColor="text1"/>
          <w:sz w:val="22"/>
          <w:szCs w:val="22"/>
        </w:rPr>
        <w:t>PROMISE</w:t>
      </w:r>
    </w:p>
    <w:p w14:paraId="7E7AD9EC" w14:textId="32E7B254" w:rsidR="003E0370" w:rsidRPr="0045333C" w:rsidRDefault="00481A84" w:rsidP="00D547DD">
      <w:pPr>
        <w:pStyle w:val="list0020paragraph"/>
        <w:spacing w:before="0" w:beforeAutospacing="0" w:after="0" w:afterAutospacing="0" w:line="360" w:lineRule="auto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color w:val="000000" w:themeColor="text1"/>
          <w:sz w:val="20"/>
          <w:szCs w:val="20"/>
        </w:rPr>
        <w:t>Leading Scottish Holiday Home Provider</w:t>
      </w:r>
      <w:r w:rsidR="0002760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Launches</w:t>
      </w:r>
      <w:r w:rsidR="00F903F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02760B" w:rsidRPr="0002760B">
        <w:rPr>
          <w:rFonts w:ascii="Verdana" w:hAnsi="Verdana"/>
          <w:b/>
          <w:bCs/>
          <w:i/>
          <w:color w:val="000000" w:themeColor="text1"/>
          <w:sz w:val="20"/>
          <w:szCs w:val="20"/>
        </w:rPr>
        <w:t>Pets Welcome Charter</w:t>
      </w:r>
      <w:r w:rsidR="0002760B">
        <w:rPr>
          <w:rFonts w:ascii="Verdana" w:hAnsi="Verdana"/>
          <w:b/>
          <w:bCs/>
          <w:color w:val="000000" w:themeColor="text1"/>
          <w:sz w:val="20"/>
          <w:szCs w:val="20"/>
        </w:rPr>
        <w:t>,</w:t>
      </w:r>
      <w:r w:rsidR="00F903F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following</w:t>
      </w:r>
      <w:r w:rsidR="005C4C8C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a</w:t>
      </w:r>
      <w:r w:rsidR="00F903F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5C4C8C">
        <w:rPr>
          <w:rFonts w:ascii="Verdana" w:hAnsi="Verdana"/>
          <w:b/>
          <w:bCs/>
          <w:color w:val="000000" w:themeColor="text1"/>
          <w:sz w:val="20"/>
          <w:szCs w:val="20"/>
        </w:rPr>
        <w:t>“</w:t>
      </w:r>
      <w:r w:rsidR="00F31C57">
        <w:rPr>
          <w:rFonts w:ascii="Verdana" w:hAnsi="Verdana"/>
          <w:b/>
          <w:bCs/>
          <w:color w:val="000000" w:themeColor="text1"/>
          <w:sz w:val="20"/>
          <w:szCs w:val="20"/>
        </w:rPr>
        <w:t>bark</w:t>
      </w:r>
      <w:r w:rsidR="005C4C8C">
        <w:rPr>
          <w:rFonts w:ascii="Verdana" w:hAnsi="Verdana"/>
          <w:b/>
          <w:bCs/>
          <w:color w:val="000000" w:themeColor="text1"/>
          <w:sz w:val="20"/>
          <w:szCs w:val="20"/>
        </w:rPr>
        <w:t>”</w:t>
      </w:r>
      <w:r w:rsidR="00F903F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in demand for pet-friendly travel </w:t>
      </w:r>
    </w:p>
    <w:p w14:paraId="117EF8D7" w14:textId="780DC6A9" w:rsidR="00BE13FF" w:rsidRPr="00D547DD" w:rsidRDefault="00BE13FF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135CB3DC" w14:textId="0DC03248" w:rsidR="00F31C57" w:rsidRDefault="005C4C8C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Following a leap in demand for pet-friendly travel, </w:t>
      </w:r>
      <w:hyperlink r:id="rId8" w:history="1">
        <w:r w:rsidR="0002760B" w:rsidRPr="0002760B">
          <w:rPr>
            <w:rStyle w:val="Hyperlink"/>
            <w:rFonts w:ascii="Verdana" w:hAnsi="Verdana"/>
            <w:bCs/>
            <w:sz w:val="20"/>
            <w:szCs w:val="20"/>
          </w:rPr>
          <w:t>Embrace Scotland</w:t>
        </w:r>
      </w:hyperlink>
      <w:r w:rsidR="0002760B">
        <w:rPr>
          <w:rFonts w:ascii="Verdana" w:hAnsi="Verdana"/>
          <w:bCs/>
          <w:color w:val="000000" w:themeColor="text1"/>
          <w:sz w:val="20"/>
          <w:szCs w:val="20"/>
        </w:rPr>
        <w:t>, has launched a “</w:t>
      </w:r>
      <w:r w:rsidR="0002760B" w:rsidRPr="004104EE">
        <w:rPr>
          <w:rFonts w:ascii="Verdana" w:hAnsi="Verdana"/>
          <w:b/>
          <w:bCs/>
          <w:color w:val="000000" w:themeColor="text1"/>
          <w:sz w:val="20"/>
          <w:szCs w:val="20"/>
        </w:rPr>
        <w:t>Pets Welcome Charter</w:t>
      </w:r>
      <w:r w:rsidR="0002760B">
        <w:rPr>
          <w:rFonts w:ascii="Verdana" w:hAnsi="Verdana"/>
          <w:bCs/>
          <w:color w:val="000000" w:themeColor="text1"/>
          <w:sz w:val="20"/>
          <w:szCs w:val="20"/>
        </w:rPr>
        <w:t>”</w:t>
      </w:r>
      <w:r w:rsidR="00F31C57">
        <w:rPr>
          <w:rFonts w:ascii="Verdana" w:hAnsi="Verdana"/>
          <w:bCs/>
          <w:color w:val="000000" w:themeColor="text1"/>
          <w:sz w:val="20"/>
          <w:szCs w:val="20"/>
        </w:rPr>
        <w:t xml:space="preserve">, to make it easier for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guests, holidaying </w:t>
      </w:r>
      <w:r w:rsidR="00F31C57">
        <w:rPr>
          <w:rFonts w:ascii="Verdana" w:hAnsi="Verdana"/>
          <w:bCs/>
          <w:color w:val="000000" w:themeColor="text1"/>
          <w:sz w:val="20"/>
          <w:szCs w:val="20"/>
        </w:rPr>
        <w:t>with their beloved furry friends</w:t>
      </w:r>
      <w:r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F31C57">
        <w:rPr>
          <w:rFonts w:ascii="Verdana" w:hAnsi="Verdana"/>
          <w:bCs/>
          <w:color w:val="000000" w:themeColor="text1"/>
          <w:sz w:val="20"/>
          <w:szCs w:val="20"/>
        </w:rPr>
        <w:t xml:space="preserve"> to find the </w:t>
      </w:r>
      <w:proofErr w:type="spellStart"/>
      <w:r w:rsidR="00F31C57" w:rsidRPr="00F31C57">
        <w:rPr>
          <w:rFonts w:ascii="Verdana" w:hAnsi="Verdana"/>
          <w:bCs/>
          <w:i/>
          <w:color w:val="000000" w:themeColor="text1"/>
          <w:sz w:val="20"/>
          <w:szCs w:val="20"/>
        </w:rPr>
        <w:t>purrfect</w:t>
      </w:r>
      <w:proofErr w:type="spellEnd"/>
      <w:r w:rsidR="00C44569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F31C57">
        <w:rPr>
          <w:rFonts w:ascii="Verdana" w:hAnsi="Verdana"/>
          <w:bCs/>
          <w:color w:val="000000" w:themeColor="text1"/>
          <w:sz w:val="20"/>
          <w:szCs w:val="20"/>
        </w:rPr>
        <w:t xml:space="preserve">property.  </w:t>
      </w:r>
      <w:r w:rsidR="0002760B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7412F891" w14:textId="77777777" w:rsidR="00F31C57" w:rsidRDefault="00F31C57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0336F92A" w14:textId="2D460C54" w:rsidR="0009215F" w:rsidRDefault="00F31C57" w:rsidP="0009215F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The move comes after </w:t>
      </w:r>
      <w:r w:rsidR="002E52BE">
        <w:rPr>
          <w:rFonts w:ascii="Verdana" w:hAnsi="Verdana"/>
          <w:bCs/>
          <w:color w:val="000000" w:themeColor="text1"/>
          <w:sz w:val="20"/>
          <w:szCs w:val="20"/>
        </w:rPr>
        <w:t xml:space="preserve">the leading Scottish holiday home provider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saw a </w:t>
      </w:r>
      <w:r w:rsidR="005C4C8C" w:rsidRPr="002E52BE">
        <w:rPr>
          <w:rFonts w:ascii="Verdana" w:hAnsi="Verdana"/>
          <w:b/>
          <w:bCs/>
          <w:color w:val="000000" w:themeColor="text1"/>
          <w:sz w:val="20"/>
          <w:szCs w:val="20"/>
        </w:rPr>
        <w:t>35 per cent</w:t>
      </w:r>
      <w:r w:rsidR="005C4C8C">
        <w:rPr>
          <w:rFonts w:ascii="Verdana" w:hAnsi="Verdana"/>
          <w:bCs/>
          <w:color w:val="000000" w:themeColor="text1"/>
          <w:sz w:val="20"/>
          <w:szCs w:val="20"/>
        </w:rPr>
        <w:t xml:space="preserve"> increase in bookings from guests with pets at its</w:t>
      </w:r>
      <w:r w:rsidR="00CB05B1">
        <w:rPr>
          <w:rFonts w:ascii="Verdana" w:hAnsi="Verdana"/>
          <w:bCs/>
          <w:color w:val="000000" w:themeColor="text1"/>
          <w:sz w:val="20"/>
          <w:szCs w:val="20"/>
        </w:rPr>
        <w:t xml:space="preserve"> more than 3,000</w:t>
      </w:r>
      <w:r w:rsidR="005C4C8C">
        <w:rPr>
          <w:rFonts w:ascii="Verdana" w:hAnsi="Verdana"/>
          <w:bCs/>
          <w:color w:val="000000" w:themeColor="text1"/>
          <w:sz w:val="20"/>
          <w:szCs w:val="20"/>
        </w:rPr>
        <w:t xml:space="preserve"> self-catering properties</w:t>
      </w:r>
      <w:r w:rsidR="002E52BE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5C4C8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E242AD">
        <w:rPr>
          <w:rFonts w:ascii="Verdana" w:hAnsi="Verdana"/>
          <w:bCs/>
          <w:color w:val="000000" w:themeColor="text1"/>
          <w:sz w:val="20"/>
          <w:szCs w:val="20"/>
        </w:rPr>
        <w:t xml:space="preserve">in the past </w:t>
      </w:r>
      <w:r w:rsidR="005C4C8C">
        <w:rPr>
          <w:rFonts w:ascii="Verdana" w:hAnsi="Verdana"/>
          <w:bCs/>
          <w:color w:val="000000" w:themeColor="text1"/>
          <w:sz w:val="20"/>
          <w:szCs w:val="20"/>
        </w:rPr>
        <w:t xml:space="preserve">five years. </w:t>
      </w:r>
    </w:p>
    <w:p w14:paraId="6DEE2FEE" w14:textId="77777777" w:rsidR="0009215F" w:rsidRDefault="0009215F" w:rsidP="0009215F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019281B1" w14:textId="2A2EF710" w:rsidR="0009215F" w:rsidRPr="002E52BE" w:rsidRDefault="0009215F" w:rsidP="0009215F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Similarly, </w:t>
      </w:r>
      <w:proofErr w:type="spellStart"/>
      <w:r w:rsidRPr="002E52BE">
        <w:rPr>
          <w:rFonts w:ascii="Verdana" w:hAnsi="Verdana"/>
          <w:bCs/>
          <w:color w:val="000000" w:themeColor="text1"/>
          <w:sz w:val="20"/>
          <w:szCs w:val="20"/>
        </w:rPr>
        <w:t>VisitScotland</w:t>
      </w:r>
      <w:proofErr w:type="spellEnd"/>
      <w:r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research</w:t>
      </w:r>
      <w:r>
        <w:rPr>
          <w:rFonts w:ascii="Verdana" w:hAnsi="Verdana"/>
          <w:bCs/>
          <w:color w:val="000000" w:themeColor="text1"/>
          <w:sz w:val="20"/>
          <w:szCs w:val="20"/>
        </w:rPr>
        <w:t>*</w:t>
      </w:r>
      <w:r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shows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that </w:t>
      </w:r>
      <w:r w:rsidRPr="002E52BE">
        <w:rPr>
          <w:rFonts w:ascii="Verdana" w:hAnsi="Verdana"/>
          <w:b/>
          <w:bCs/>
          <w:color w:val="000000" w:themeColor="text1"/>
          <w:sz w:val="20"/>
          <w:szCs w:val="20"/>
        </w:rPr>
        <w:t>almost a third</w:t>
      </w:r>
      <w:r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(30 per cent) of holiday-makers base their holiday around how suitable a destination is for their pet, and </w:t>
      </w:r>
      <w:r w:rsidRPr="002E52BE">
        <w:rPr>
          <w:rFonts w:ascii="Verdana" w:hAnsi="Verdana"/>
          <w:b/>
          <w:bCs/>
          <w:color w:val="000000" w:themeColor="text1"/>
          <w:sz w:val="20"/>
          <w:szCs w:val="20"/>
        </w:rPr>
        <w:t>72 per cent</w:t>
      </w:r>
      <w:r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of dog owners say they would take more holidays in the UK if attitude</w:t>
      </w:r>
      <w:r>
        <w:rPr>
          <w:rFonts w:ascii="Verdana" w:hAnsi="Verdana"/>
          <w:bCs/>
          <w:color w:val="000000" w:themeColor="text1"/>
          <w:sz w:val="20"/>
          <w:szCs w:val="20"/>
        </w:rPr>
        <w:t>s</w:t>
      </w:r>
      <w:r w:rsidRPr="002E52BE">
        <w:rPr>
          <w:rFonts w:ascii="Verdana" w:hAnsi="Verdana"/>
          <w:bCs/>
          <w:color w:val="000000" w:themeColor="text1"/>
          <w:sz w:val="20"/>
          <w:szCs w:val="20"/>
        </w:rPr>
        <w:t xml:space="preserve"> towards their canine companions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improved</w:t>
      </w:r>
      <w:r w:rsidRPr="002E52BE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Pr="0009215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color w:val="000000" w:themeColor="text1"/>
          <w:sz w:val="20"/>
          <w:szCs w:val="20"/>
        </w:rPr>
        <w:t>VisitScotland</w:t>
      </w:r>
      <w:proofErr w:type="spellEnd"/>
      <w:r>
        <w:rPr>
          <w:rFonts w:ascii="Verdana" w:hAnsi="Verdana"/>
          <w:bCs/>
          <w:color w:val="000000" w:themeColor="text1"/>
          <w:sz w:val="20"/>
          <w:szCs w:val="20"/>
        </w:rPr>
        <w:t xml:space="preserve"> also reports that 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>there are 95</w:t>
      </w:r>
      <w:r w:rsidR="00A52F20">
        <w:rPr>
          <w:rFonts w:ascii="Verdana" w:hAnsi="Verdana"/>
          <w:bCs/>
          <w:color w:val="000000" w:themeColor="text1"/>
          <w:sz w:val="20"/>
          <w:szCs w:val="20"/>
        </w:rPr>
        <w:t xml:space="preserve"> per cent 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 xml:space="preserve">more searches for </w:t>
      </w:r>
      <w:r>
        <w:rPr>
          <w:rFonts w:ascii="Verdana" w:hAnsi="Verdana"/>
          <w:bCs/>
          <w:color w:val="000000" w:themeColor="text1"/>
          <w:sz w:val="20"/>
          <w:szCs w:val="20"/>
        </w:rPr>
        <w:t>“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>pet-friendly</w:t>
      </w:r>
      <w:r>
        <w:rPr>
          <w:rFonts w:ascii="Verdana" w:hAnsi="Verdana"/>
          <w:bCs/>
          <w:color w:val="000000" w:themeColor="text1"/>
          <w:sz w:val="20"/>
          <w:szCs w:val="20"/>
        </w:rPr>
        <w:t>”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 xml:space="preserve"> holidays </w:t>
      </w:r>
      <w:r>
        <w:rPr>
          <w:rFonts w:ascii="Verdana" w:hAnsi="Verdana"/>
          <w:bCs/>
          <w:color w:val="000000" w:themeColor="text1"/>
          <w:sz w:val="20"/>
          <w:szCs w:val="20"/>
        </w:rPr>
        <w:t>on its website than there are for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>“romantic” getaways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39610FFF" w14:textId="77777777" w:rsidR="00CD4276" w:rsidRDefault="00CD4276" w:rsidP="002E52B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4C698000" w14:textId="71641668" w:rsidR="00CD4276" w:rsidRDefault="00CD4276" w:rsidP="00CD4276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660909">
        <w:rPr>
          <w:rFonts w:ascii="Verdana" w:hAnsi="Verdana"/>
          <w:bCs/>
          <w:color w:val="000000" w:themeColor="text1"/>
          <w:sz w:val="20"/>
          <w:szCs w:val="20"/>
        </w:rPr>
        <w:t>There are an estimated 12 million households (46</w:t>
      </w:r>
      <w:r w:rsidR="00A52F20">
        <w:rPr>
          <w:rFonts w:ascii="Verdana" w:hAnsi="Verdana"/>
          <w:bCs/>
          <w:color w:val="000000" w:themeColor="text1"/>
          <w:sz w:val="20"/>
          <w:szCs w:val="20"/>
        </w:rPr>
        <w:t xml:space="preserve"> per cent 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>of all UK households) in the UK who have one or more pets and</w:t>
      </w:r>
      <w:r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 xml:space="preserve"> of this, there are an estimated 8.5 million dogs.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In addition to the heartache of leaving a pet behind to go on holiday, there’s the expense to consider, with 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>kennel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costs</w:t>
      </w:r>
      <w:r w:rsidRPr="00660909">
        <w:rPr>
          <w:rFonts w:ascii="Verdana" w:hAnsi="Verdana"/>
          <w:bCs/>
          <w:color w:val="000000" w:themeColor="text1"/>
          <w:sz w:val="20"/>
          <w:szCs w:val="20"/>
        </w:rPr>
        <w:t xml:space="preserve"> averaging £140 per </w:t>
      </w:r>
      <w:proofErr w:type="gramStart"/>
      <w:r w:rsidRPr="00660909">
        <w:rPr>
          <w:rFonts w:ascii="Verdana" w:hAnsi="Verdana"/>
          <w:bCs/>
          <w:color w:val="000000" w:themeColor="text1"/>
          <w:sz w:val="20"/>
          <w:szCs w:val="20"/>
        </w:rPr>
        <w:t>week</w:t>
      </w:r>
      <w:r w:rsidR="0009215F">
        <w:rPr>
          <w:rFonts w:ascii="Verdana" w:hAnsi="Verdana"/>
          <w:bCs/>
          <w:color w:val="000000" w:themeColor="text1"/>
          <w:sz w:val="20"/>
          <w:szCs w:val="20"/>
        </w:rPr>
        <w:t>.*</w:t>
      </w:r>
      <w:proofErr w:type="gramEnd"/>
      <w:r w:rsidRPr="00660909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1A4E6640" w14:textId="77777777" w:rsidR="00A802D1" w:rsidRDefault="00A802D1" w:rsidP="002E52B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4E09F9B9" w14:textId="141205F9" w:rsidR="00F31C57" w:rsidRDefault="002E52BE" w:rsidP="002E52B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Embrace Scotland’s “Pets Welcome Charter” sets out a range of 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standards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that 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the </w:t>
      </w:r>
      <w:r>
        <w:rPr>
          <w:rFonts w:ascii="Verdana" w:hAnsi="Verdana"/>
          <w:bCs/>
          <w:color w:val="000000" w:themeColor="text1"/>
          <w:sz w:val="20"/>
          <w:szCs w:val="20"/>
        </w:rPr>
        <w:t>holiday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>home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s in its collection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must 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>meet in order to be classified</w:t>
      </w:r>
      <w:r w:rsidR="004104EE">
        <w:rPr>
          <w:rFonts w:ascii="Verdana" w:hAnsi="Verdana"/>
          <w:bCs/>
          <w:color w:val="000000" w:themeColor="text1"/>
          <w:sz w:val="20"/>
          <w:szCs w:val="20"/>
        </w:rPr>
        <w:t xml:space="preserve"> as “pet-friendly”, and 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to celebrate those that really go the extra mile for </w:t>
      </w:r>
      <w:r w:rsidR="00A802D1">
        <w:rPr>
          <w:rFonts w:ascii="Verdana" w:hAnsi="Verdana"/>
          <w:bCs/>
          <w:color w:val="000000" w:themeColor="text1"/>
          <w:sz w:val="20"/>
          <w:szCs w:val="20"/>
        </w:rPr>
        <w:t>their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 four-legged </w:t>
      </w:r>
      <w:r w:rsidR="00A802D1">
        <w:rPr>
          <w:rFonts w:ascii="Verdana" w:hAnsi="Verdana"/>
          <w:bCs/>
          <w:color w:val="000000" w:themeColor="text1"/>
          <w:sz w:val="20"/>
          <w:szCs w:val="20"/>
        </w:rPr>
        <w:t>guest</w:t>
      </w:r>
      <w:r w:rsidR="00C51E40">
        <w:rPr>
          <w:rFonts w:ascii="Verdana" w:hAnsi="Verdana"/>
          <w:bCs/>
          <w:color w:val="000000" w:themeColor="text1"/>
          <w:sz w:val="20"/>
          <w:szCs w:val="20"/>
        </w:rPr>
        <w:t>s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 xml:space="preserve">, Embrace Scotland has </w:t>
      </w:r>
      <w:r w:rsidR="00A802D1">
        <w:rPr>
          <w:rFonts w:ascii="Verdana" w:hAnsi="Verdana"/>
          <w:bCs/>
          <w:color w:val="000000" w:themeColor="text1"/>
          <w:sz w:val="20"/>
          <w:szCs w:val="20"/>
        </w:rPr>
        <w:t xml:space="preserve">also 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>launched</w:t>
      </w:r>
      <w:r w:rsidR="00B96492">
        <w:rPr>
          <w:rFonts w:ascii="Verdana" w:hAnsi="Verdana"/>
          <w:bCs/>
          <w:color w:val="000000" w:themeColor="text1"/>
          <w:sz w:val="20"/>
          <w:szCs w:val="20"/>
        </w:rPr>
        <w:t xml:space="preserve"> a</w:t>
      </w:r>
      <w:r w:rsidR="00C51E40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6E2BC6">
        <w:rPr>
          <w:rFonts w:ascii="Verdana" w:hAnsi="Verdana"/>
          <w:bCs/>
          <w:color w:val="000000" w:themeColor="text1"/>
          <w:sz w:val="20"/>
          <w:szCs w:val="20"/>
        </w:rPr>
        <w:t>“Paws for a Break Awards”.</w:t>
      </w:r>
    </w:p>
    <w:p w14:paraId="6B2A44CB" w14:textId="77777777" w:rsidR="00F31C57" w:rsidRDefault="00F31C57" w:rsidP="002E52BE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228BD5B5" w14:textId="639A5037" w:rsidR="00A802D1" w:rsidRDefault="00A802D1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“We’re delighted to be launching both the </w:t>
      </w:r>
      <w:r w:rsidR="00C51E40">
        <w:rPr>
          <w:rFonts w:ascii="Verdana" w:hAnsi="Verdana"/>
          <w:bCs/>
          <w:color w:val="000000" w:themeColor="text1"/>
          <w:sz w:val="20"/>
          <w:szCs w:val="20"/>
        </w:rPr>
        <w:t xml:space="preserve">Pets Welcome Charter and our very first pet-friendly awards,” says Fiona Campbell, Chief Executive of Embrace Scotland and </w:t>
      </w:r>
      <w:r w:rsidR="00C51E40" w:rsidRPr="00C51E40">
        <w:rPr>
          <w:rFonts w:ascii="Verdana" w:hAnsi="Verdana"/>
          <w:bCs/>
          <w:color w:val="000000" w:themeColor="text1"/>
          <w:sz w:val="20"/>
          <w:szCs w:val="20"/>
        </w:rPr>
        <w:t>The Association of Scotland's Self-Caterers (ASSC)</w:t>
      </w:r>
      <w:r w:rsidR="00C51E40">
        <w:rPr>
          <w:rFonts w:ascii="Verdana" w:hAnsi="Verdana"/>
          <w:bCs/>
          <w:color w:val="000000" w:themeColor="text1"/>
          <w:sz w:val="20"/>
          <w:szCs w:val="20"/>
        </w:rPr>
        <w:t>.</w:t>
      </w:r>
    </w:p>
    <w:p w14:paraId="32043CE0" w14:textId="58381BAE" w:rsidR="00C51E40" w:rsidRDefault="00C51E40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7B8AB5D4" w14:textId="4ADC9194" w:rsidR="00C51E40" w:rsidRDefault="00C51E40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“</w:t>
      </w:r>
      <w:r w:rsidRPr="00C51E40">
        <w:rPr>
          <w:rFonts w:ascii="Verdana" w:hAnsi="Verdana"/>
          <w:bCs/>
          <w:color w:val="000000" w:themeColor="text1"/>
          <w:sz w:val="20"/>
          <w:szCs w:val="20"/>
        </w:rPr>
        <w:t xml:space="preserve">Many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of our holiday homes </w:t>
      </w:r>
      <w:r w:rsidRPr="00C51E40">
        <w:rPr>
          <w:rFonts w:ascii="Verdana" w:hAnsi="Verdana"/>
          <w:bCs/>
          <w:color w:val="000000" w:themeColor="text1"/>
          <w:sz w:val="20"/>
          <w:szCs w:val="20"/>
        </w:rPr>
        <w:t>provide a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hugely warm welcome to guests with furry friends and we want pet-owners to be more aware of what’s available to them – from dog-sun-loungers and </w:t>
      </w:r>
      <w:r w:rsidR="00B96492">
        <w:rPr>
          <w:rFonts w:ascii="Verdana" w:hAnsi="Verdana"/>
          <w:bCs/>
          <w:color w:val="000000" w:themeColor="text1"/>
          <w:sz w:val="20"/>
          <w:szCs w:val="20"/>
        </w:rPr>
        <w:t>dog first-aid kits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>, to imp</w:t>
      </w:r>
      <w:r w:rsidR="00D87B93">
        <w:rPr>
          <w:rFonts w:ascii="Verdana" w:hAnsi="Verdana"/>
          <w:bCs/>
          <w:color w:val="000000" w:themeColor="text1"/>
          <w:sz w:val="20"/>
          <w:szCs w:val="20"/>
        </w:rPr>
        <w:t>ortant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 xml:space="preserve"> local information such as pet stores, vets, dog-friendly walking trails and cafes that accept canine companions. </w:t>
      </w:r>
      <w:r w:rsidR="00B96492">
        <w:rPr>
          <w:rFonts w:ascii="Verdana" w:hAnsi="Verdana"/>
          <w:bCs/>
          <w:color w:val="000000" w:themeColor="text1"/>
          <w:sz w:val="20"/>
          <w:szCs w:val="20"/>
        </w:rPr>
        <w:t xml:space="preserve">And it’s not just dogs </w:t>
      </w:r>
      <w:r w:rsidR="00B96492">
        <w:rPr>
          <w:rFonts w:ascii="Verdana" w:hAnsi="Verdana"/>
          <w:bCs/>
          <w:color w:val="000000" w:themeColor="text1"/>
          <w:sz w:val="20"/>
          <w:szCs w:val="20"/>
        </w:rPr>
        <w:lastRenderedPageBreak/>
        <w:t>that we cater for – many of our holiday homes welcome cats, horses, parrots, rabbits, hamsters and even the odd owl too!”</w:t>
      </w:r>
    </w:p>
    <w:p w14:paraId="4D0D947E" w14:textId="1D067533" w:rsidR="0002760B" w:rsidRDefault="0002760B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33656958" w14:textId="0489FD0D" w:rsidR="004104EE" w:rsidRDefault="00B96492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Embrace Scotland holiday homes that qualify as “pet-friendly” under the new charter, all </w:t>
      </w:r>
      <w:r w:rsidR="00101A4E" w:rsidRPr="00B96492">
        <w:rPr>
          <w:rFonts w:ascii="Verdana" w:hAnsi="Verdana"/>
          <w:bCs/>
          <w:sz w:val="20"/>
          <w:szCs w:val="20"/>
        </w:rPr>
        <w:t>provide a w</w:t>
      </w:r>
      <w:r w:rsidR="00101A4E">
        <w:rPr>
          <w:rFonts w:ascii="Verdana" w:hAnsi="Verdana"/>
          <w:bCs/>
          <w:sz w:val="20"/>
          <w:szCs w:val="20"/>
        </w:rPr>
        <w:t>ater bowl, s</w:t>
      </w:r>
      <w:r w:rsidR="00101A4E" w:rsidRPr="004D770E">
        <w:rPr>
          <w:rFonts w:ascii="Verdana" w:hAnsi="Verdana"/>
          <w:bCs/>
          <w:sz w:val="20"/>
          <w:szCs w:val="20"/>
        </w:rPr>
        <w:t>uitable disposal equipment (poop bags)</w:t>
      </w:r>
      <w:r w:rsidR="00101A4E">
        <w:rPr>
          <w:rFonts w:ascii="Verdana" w:hAnsi="Verdana"/>
          <w:bCs/>
          <w:sz w:val="20"/>
          <w:szCs w:val="20"/>
        </w:rPr>
        <w:t>, d</w:t>
      </w:r>
      <w:r w:rsidR="00101A4E" w:rsidRPr="004D770E">
        <w:rPr>
          <w:rFonts w:ascii="Verdana" w:hAnsi="Verdana"/>
          <w:bCs/>
          <w:sz w:val="20"/>
          <w:szCs w:val="20"/>
        </w:rPr>
        <w:t xml:space="preserve">etails of suggested local dogs </w:t>
      </w:r>
      <w:proofErr w:type="gramStart"/>
      <w:r w:rsidR="00101A4E" w:rsidRPr="004D770E">
        <w:rPr>
          <w:rFonts w:ascii="Verdana" w:hAnsi="Verdana"/>
          <w:bCs/>
          <w:sz w:val="20"/>
          <w:szCs w:val="20"/>
        </w:rPr>
        <w:t>walks</w:t>
      </w:r>
      <w:proofErr w:type="gramEnd"/>
      <w:r>
        <w:rPr>
          <w:rFonts w:ascii="Verdana" w:hAnsi="Verdana"/>
          <w:bCs/>
          <w:sz w:val="20"/>
          <w:szCs w:val="20"/>
        </w:rPr>
        <w:t>,</w:t>
      </w:r>
      <w:r w:rsidR="00101A4E" w:rsidRPr="004D770E">
        <w:rPr>
          <w:rFonts w:ascii="Verdana" w:hAnsi="Verdana"/>
          <w:bCs/>
          <w:sz w:val="20"/>
          <w:szCs w:val="20"/>
        </w:rPr>
        <w:t xml:space="preserve"> </w:t>
      </w:r>
      <w:r w:rsidR="00101A4E">
        <w:rPr>
          <w:rFonts w:ascii="Verdana" w:hAnsi="Verdana"/>
          <w:bCs/>
          <w:sz w:val="20"/>
          <w:szCs w:val="20"/>
        </w:rPr>
        <w:t>c</w:t>
      </w:r>
      <w:r w:rsidR="00101A4E" w:rsidRPr="004D770E">
        <w:rPr>
          <w:rFonts w:ascii="Verdana" w:hAnsi="Verdana"/>
          <w:bCs/>
          <w:sz w:val="20"/>
          <w:szCs w:val="20"/>
        </w:rPr>
        <w:t>ontact details and direct</w:t>
      </w:r>
      <w:r w:rsidR="00101A4E">
        <w:rPr>
          <w:rFonts w:ascii="Verdana" w:hAnsi="Verdana"/>
          <w:bCs/>
          <w:sz w:val="20"/>
          <w:szCs w:val="20"/>
        </w:rPr>
        <w:t>ions to</w:t>
      </w:r>
      <w:r>
        <w:rPr>
          <w:rFonts w:ascii="Verdana" w:hAnsi="Verdana"/>
          <w:bCs/>
          <w:sz w:val="20"/>
          <w:szCs w:val="20"/>
        </w:rPr>
        <w:t xml:space="preserve"> a</w:t>
      </w:r>
      <w:r w:rsidR="00101A4E">
        <w:rPr>
          <w:rFonts w:ascii="Verdana" w:hAnsi="Verdana"/>
          <w:bCs/>
          <w:sz w:val="20"/>
          <w:szCs w:val="20"/>
        </w:rPr>
        <w:t xml:space="preserve"> local pet shop and vet, p</w:t>
      </w:r>
      <w:r w:rsidR="00101A4E" w:rsidRPr="004D770E">
        <w:rPr>
          <w:rFonts w:ascii="Verdana" w:hAnsi="Verdana"/>
          <w:bCs/>
          <w:sz w:val="20"/>
          <w:szCs w:val="20"/>
        </w:rPr>
        <w:t>ointers to suitable exercise area</w:t>
      </w:r>
      <w:r>
        <w:rPr>
          <w:rFonts w:ascii="Verdana" w:hAnsi="Verdana"/>
          <w:bCs/>
          <w:sz w:val="20"/>
          <w:szCs w:val="20"/>
        </w:rPr>
        <w:t>s</w:t>
      </w:r>
      <w:r w:rsidR="00101A4E" w:rsidRPr="004D770E">
        <w:rPr>
          <w:rFonts w:ascii="Verdana" w:hAnsi="Verdana"/>
          <w:bCs/>
          <w:sz w:val="20"/>
          <w:szCs w:val="20"/>
        </w:rPr>
        <w:t xml:space="preserve"> nearby</w:t>
      </w:r>
      <w:r w:rsidR="0038068D">
        <w:rPr>
          <w:rFonts w:ascii="Verdana" w:hAnsi="Verdana"/>
          <w:bCs/>
          <w:sz w:val="20"/>
          <w:szCs w:val="20"/>
        </w:rPr>
        <w:t xml:space="preserve"> and d</w:t>
      </w:r>
      <w:r w:rsidR="0038068D" w:rsidRPr="004D770E">
        <w:rPr>
          <w:rFonts w:ascii="Verdana" w:hAnsi="Verdana"/>
          <w:bCs/>
          <w:sz w:val="20"/>
          <w:szCs w:val="20"/>
        </w:rPr>
        <w:t>etails of</w:t>
      </w:r>
      <w:r w:rsidR="0038068D">
        <w:rPr>
          <w:rFonts w:ascii="Verdana" w:hAnsi="Verdana"/>
          <w:bCs/>
          <w:sz w:val="20"/>
          <w:szCs w:val="20"/>
        </w:rPr>
        <w:t xml:space="preserve"> the</w:t>
      </w:r>
      <w:r w:rsidR="0038068D" w:rsidRPr="004D770E">
        <w:rPr>
          <w:rFonts w:ascii="Verdana" w:hAnsi="Verdana"/>
          <w:bCs/>
          <w:sz w:val="20"/>
          <w:szCs w:val="20"/>
        </w:rPr>
        <w:t xml:space="preserve"> local pubs and restaurants,</w:t>
      </w:r>
      <w:r w:rsidR="0038068D">
        <w:rPr>
          <w:rFonts w:ascii="Verdana" w:hAnsi="Verdana"/>
          <w:bCs/>
          <w:sz w:val="20"/>
          <w:szCs w:val="20"/>
        </w:rPr>
        <w:t xml:space="preserve"> where pets are accepted</w:t>
      </w:r>
      <w:r w:rsidR="00973255">
        <w:rPr>
          <w:rFonts w:ascii="Verdana" w:hAnsi="Verdana"/>
          <w:bCs/>
          <w:sz w:val="20"/>
          <w:szCs w:val="20"/>
        </w:rPr>
        <w:t>.</w:t>
      </w:r>
      <w:r w:rsidR="0038068D">
        <w:rPr>
          <w:rFonts w:ascii="Verdana" w:hAnsi="Verdana"/>
          <w:bCs/>
          <w:sz w:val="20"/>
          <w:szCs w:val="20"/>
        </w:rPr>
        <w:t xml:space="preserve"> </w:t>
      </w:r>
    </w:p>
    <w:p w14:paraId="5D6137CE" w14:textId="77777777" w:rsidR="004104EE" w:rsidRDefault="004104EE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7803FE19" w14:textId="4F5F26DF" w:rsidR="00101A4E" w:rsidRDefault="0038068D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Many properties also provide </w:t>
      </w:r>
      <w:r w:rsidR="00973255">
        <w:rPr>
          <w:rFonts w:ascii="Verdana" w:hAnsi="Verdana"/>
          <w:bCs/>
          <w:sz w:val="20"/>
          <w:szCs w:val="20"/>
        </w:rPr>
        <w:t xml:space="preserve">towels for drying off wet dogs, food bowls, </w:t>
      </w:r>
      <w:r w:rsidR="00101A4E" w:rsidRPr="004D770E">
        <w:rPr>
          <w:rFonts w:ascii="Verdana" w:hAnsi="Verdana"/>
          <w:bCs/>
          <w:sz w:val="20"/>
          <w:szCs w:val="20"/>
        </w:rPr>
        <w:t>blanket</w:t>
      </w:r>
      <w:r w:rsidR="00101A4E">
        <w:rPr>
          <w:rFonts w:ascii="Verdana" w:hAnsi="Verdana"/>
          <w:bCs/>
          <w:sz w:val="20"/>
          <w:szCs w:val="20"/>
        </w:rPr>
        <w:t>s</w:t>
      </w:r>
      <w:r w:rsidR="00101A4E" w:rsidRPr="004D770E">
        <w:rPr>
          <w:rFonts w:ascii="Verdana" w:hAnsi="Verdana"/>
          <w:bCs/>
          <w:sz w:val="20"/>
          <w:szCs w:val="20"/>
        </w:rPr>
        <w:t xml:space="preserve">, dog tags, </w:t>
      </w:r>
      <w:r>
        <w:rPr>
          <w:rFonts w:ascii="Verdana" w:hAnsi="Verdana"/>
          <w:bCs/>
          <w:sz w:val="20"/>
          <w:szCs w:val="20"/>
        </w:rPr>
        <w:t xml:space="preserve">a </w:t>
      </w:r>
      <w:r w:rsidR="00101A4E" w:rsidRPr="004D770E">
        <w:rPr>
          <w:rFonts w:ascii="Verdana" w:hAnsi="Verdana"/>
          <w:bCs/>
          <w:sz w:val="20"/>
          <w:szCs w:val="20"/>
        </w:rPr>
        <w:t xml:space="preserve">lead, </w:t>
      </w:r>
      <w:r>
        <w:rPr>
          <w:rFonts w:ascii="Verdana" w:hAnsi="Verdana"/>
          <w:bCs/>
          <w:sz w:val="20"/>
          <w:szCs w:val="20"/>
        </w:rPr>
        <w:t xml:space="preserve">a </w:t>
      </w:r>
      <w:r w:rsidR="00101A4E" w:rsidRPr="004D770E">
        <w:rPr>
          <w:rFonts w:ascii="Verdana" w:hAnsi="Verdana"/>
          <w:bCs/>
          <w:sz w:val="20"/>
          <w:szCs w:val="20"/>
        </w:rPr>
        <w:t>dog walking</w:t>
      </w:r>
      <w:r>
        <w:rPr>
          <w:rFonts w:ascii="Verdana" w:hAnsi="Verdana"/>
          <w:bCs/>
          <w:sz w:val="20"/>
          <w:szCs w:val="20"/>
        </w:rPr>
        <w:t xml:space="preserve"> service</w:t>
      </w:r>
      <w:r w:rsidR="00101A4E" w:rsidRPr="004D770E">
        <w:rPr>
          <w:rFonts w:ascii="Verdana" w:hAnsi="Verdana"/>
          <w:bCs/>
          <w:sz w:val="20"/>
          <w:szCs w:val="20"/>
        </w:rPr>
        <w:t>, day kennels, treats</w:t>
      </w:r>
      <w:r>
        <w:rPr>
          <w:rFonts w:ascii="Verdana" w:hAnsi="Verdana"/>
          <w:bCs/>
          <w:sz w:val="20"/>
          <w:szCs w:val="20"/>
        </w:rPr>
        <w:t xml:space="preserve"> and dog grooming</w:t>
      </w:r>
      <w:r w:rsidR="00101A4E" w:rsidRPr="004D770E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 Holidaymakers can identify the properties that are pet-friendly by ticking the “pets welcome” box in the search function </w:t>
      </w:r>
      <w:r w:rsidR="00D87B93">
        <w:rPr>
          <w:rFonts w:ascii="Verdana" w:hAnsi="Verdana"/>
          <w:bCs/>
          <w:sz w:val="20"/>
          <w:szCs w:val="20"/>
        </w:rPr>
        <w:t xml:space="preserve">on the website </w:t>
      </w:r>
      <w:r>
        <w:rPr>
          <w:rFonts w:ascii="Verdana" w:hAnsi="Verdana"/>
          <w:bCs/>
          <w:sz w:val="20"/>
          <w:szCs w:val="20"/>
        </w:rPr>
        <w:t>and</w:t>
      </w:r>
      <w:r w:rsidR="00D87B93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under the new charter, holiday homes will display an </w:t>
      </w:r>
      <w:r w:rsidRPr="004D770E">
        <w:rPr>
          <w:rFonts w:ascii="Verdana" w:hAnsi="Verdana"/>
          <w:bCs/>
          <w:sz w:val="20"/>
          <w:szCs w:val="20"/>
        </w:rPr>
        <w:t>ASSC Pets Welcome Charter logo</w:t>
      </w:r>
      <w:r>
        <w:rPr>
          <w:rFonts w:ascii="Verdana" w:hAnsi="Verdana"/>
          <w:bCs/>
          <w:sz w:val="20"/>
          <w:szCs w:val="20"/>
        </w:rPr>
        <w:t xml:space="preserve"> to make them </w:t>
      </w:r>
      <w:r w:rsidR="00D87B93">
        <w:rPr>
          <w:rFonts w:ascii="Verdana" w:hAnsi="Verdana"/>
          <w:bCs/>
          <w:sz w:val="20"/>
          <w:szCs w:val="20"/>
        </w:rPr>
        <w:t>simple</w:t>
      </w:r>
      <w:r>
        <w:rPr>
          <w:rFonts w:ascii="Verdana" w:hAnsi="Verdana"/>
          <w:bCs/>
          <w:sz w:val="20"/>
          <w:szCs w:val="20"/>
        </w:rPr>
        <w:t xml:space="preserve"> to spot. </w:t>
      </w:r>
    </w:p>
    <w:p w14:paraId="1F8CF8C0" w14:textId="7E2F9305" w:rsidR="0038068D" w:rsidRDefault="0038068D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270585DB" w14:textId="6263EE2F" w:rsidR="0038068D" w:rsidRDefault="0038068D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The Paws for a Break Awards launched in September to celebrate those properties that go above and beyond to cater for man’s best friend.  Holidaymakers wishing to nominate can do so by going to: </w:t>
      </w:r>
      <w:hyperlink r:id="rId9" w:history="1">
        <w:r w:rsidR="004104EE" w:rsidRPr="00486851">
          <w:rPr>
            <w:rStyle w:val="Hyperlink"/>
            <w:rFonts w:ascii="Verdana" w:hAnsi="Verdana"/>
            <w:bCs/>
            <w:sz w:val="20"/>
            <w:szCs w:val="20"/>
          </w:rPr>
          <w:t>www.embracescotland.co.uk/paws-break-award-201617</w:t>
        </w:r>
      </w:hyperlink>
      <w:r w:rsidR="004104EE">
        <w:rPr>
          <w:rFonts w:ascii="Verdana" w:hAnsi="Verdana"/>
          <w:bCs/>
          <w:sz w:val="20"/>
          <w:szCs w:val="20"/>
        </w:rPr>
        <w:t xml:space="preserve"> </w:t>
      </w:r>
    </w:p>
    <w:p w14:paraId="6C80C538" w14:textId="77777777" w:rsidR="0038068D" w:rsidRPr="004104EE" w:rsidRDefault="0038068D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15CBEB98" w14:textId="566051F3" w:rsidR="004104EE" w:rsidRPr="004104EE" w:rsidRDefault="00D87B93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Embrace Scotland </w:t>
      </w:r>
      <w:r w:rsidR="0002760B" w:rsidRPr="004104EE">
        <w:rPr>
          <w:rFonts w:ascii="Verdana" w:hAnsi="Verdana"/>
          <w:bCs/>
          <w:color w:val="000000" w:themeColor="text1"/>
          <w:sz w:val="20"/>
          <w:szCs w:val="20"/>
        </w:rPr>
        <w:t xml:space="preserve">properties that go the extra mile for </w:t>
      </w:r>
      <w:r w:rsidR="00101A4E" w:rsidRPr="004104EE">
        <w:rPr>
          <w:rFonts w:ascii="Verdana" w:hAnsi="Verdana"/>
          <w:bCs/>
          <w:color w:val="000000" w:themeColor="text1"/>
          <w:sz w:val="20"/>
          <w:szCs w:val="20"/>
        </w:rPr>
        <w:t xml:space="preserve">guests with pets </w:t>
      </w:r>
      <w:r w:rsidR="004104EE" w:rsidRPr="004104EE">
        <w:rPr>
          <w:rFonts w:ascii="Verdana" w:hAnsi="Verdana"/>
          <w:bCs/>
          <w:color w:val="000000" w:themeColor="text1"/>
          <w:sz w:val="20"/>
          <w:szCs w:val="20"/>
        </w:rPr>
        <w:t>include:</w:t>
      </w:r>
    </w:p>
    <w:p w14:paraId="3A904A06" w14:textId="41C05483" w:rsidR="004104EE" w:rsidRDefault="004104EE" w:rsidP="00D87B93">
      <w:pPr>
        <w:pStyle w:val="list0020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For 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>famil</w:t>
      </w:r>
      <w:r w:rsidR="00D87B93">
        <w:rPr>
          <w:rFonts w:ascii="Verdana" w:hAnsi="Verdana"/>
          <w:bCs/>
          <w:color w:val="000000" w:themeColor="text1"/>
          <w:sz w:val="20"/>
          <w:szCs w:val="20"/>
        </w:rPr>
        <w:t>ies with furry friends</w:t>
      </w:r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visiting </w:t>
      </w:r>
      <w:hyperlink r:id="rId10" w:history="1">
        <w:proofErr w:type="spellStart"/>
        <w:r w:rsidRPr="002F345D">
          <w:rPr>
            <w:rStyle w:val="Hyperlink"/>
            <w:rFonts w:ascii="Verdana" w:hAnsi="Verdana"/>
            <w:bCs/>
            <w:sz w:val="20"/>
            <w:szCs w:val="20"/>
          </w:rPr>
          <w:t>Cromore</w:t>
        </w:r>
        <w:proofErr w:type="spellEnd"/>
        <w:r w:rsidRPr="002F345D">
          <w:rPr>
            <w:rStyle w:val="Hyperlink"/>
            <w:rFonts w:ascii="Verdana" w:hAnsi="Verdana"/>
            <w:bCs/>
            <w:sz w:val="20"/>
            <w:szCs w:val="20"/>
          </w:rPr>
          <w:t xml:space="preserve"> Old Mission Hall</w:t>
        </w:r>
      </w:hyperlink>
      <w:r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, the property provides outdoor </w:t>
      </w:r>
      <w:proofErr w:type="spellStart"/>
      <w:r w:rsidRPr="002F345D">
        <w:rPr>
          <w:rFonts w:ascii="Verdana" w:hAnsi="Verdana"/>
          <w:bCs/>
          <w:color w:val="000000" w:themeColor="text1"/>
          <w:sz w:val="20"/>
          <w:szCs w:val="20"/>
        </w:rPr>
        <w:t>Coolaroo</w:t>
      </w:r>
      <w:proofErr w:type="spellEnd"/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2F345D" w:rsidRPr="002F1319">
        <w:rPr>
          <w:rFonts w:ascii="Verdana" w:hAnsi="Verdana"/>
          <w:b/>
          <w:bCs/>
          <w:color w:val="000000" w:themeColor="text1"/>
          <w:sz w:val="20"/>
          <w:szCs w:val="20"/>
        </w:rPr>
        <w:t>pet</w:t>
      </w:r>
      <w:r w:rsidRPr="002F1319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sun loungers</w:t>
      </w:r>
      <w:r w:rsidRPr="002F345D">
        <w:rPr>
          <w:rFonts w:ascii="Verdana" w:hAnsi="Verdana"/>
          <w:bCs/>
          <w:color w:val="000000" w:themeColor="text1"/>
          <w:sz w:val="20"/>
          <w:szCs w:val="20"/>
        </w:rPr>
        <w:t>, a dog first aid kit, a waterproof sheet to protect beds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 xml:space="preserve"> and sofas</w:t>
      </w:r>
      <w:r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 for humans, 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as well as the basics such as </w:t>
      </w:r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pet 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>beds and</w:t>
      </w:r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F345D">
        <w:rPr>
          <w:rFonts w:ascii="Verdana" w:hAnsi="Verdana"/>
          <w:bCs/>
          <w:color w:val="000000" w:themeColor="text1"/>
          <w:sz w:val="20"/>
          <w:szCs w:val="20"/>
        </w:rPr>
        <w:t>bowls.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 Sleeping up to three people, </w:t>
      </w:r>
      <w:proofErr w:type="spellStart"/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>Cromore</w:t>
      </w:r>
      <w:proofErr w:type="spellEnd"/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 Old Mission Hall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 is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a </w:t>
      </w:r>
      <w:r w:rsidRPr="004104EE">
        <w:rPr>
          <w:rFonts w:ascii="Verdana" w:hAnsi="Verdana"/>
          <w:bCs/>
          <w:color w:val="000000" w:themeColor="text1"/>
          <w:sz w:val="20"/>
          <w:szCs w:val="20"/>
        </w:rPr>
        <w:t xml:space="preserve">charming, stone-built cottage nestled peacefully beside 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a </w:t>
      </w:r>
      <w:proofErr w:type="spellStart"/>
      <w:r w:rsidR="002F345D">
        <w:rPr>
          <w:rFonts w:ascii="Verdana" w:hAnsi="Verdana"/>
          <w:bCs/>
          <w:color w:val="000000" w:themeColor="text1"/>
          <w:sz w:val="20"/>
          <w:szCs w:val="20"/>
        </w:rPr>
        <w:t>loch</w:t>
      </w:r>
      <w:proofErr w:type="spellEnd"/>
      <w:r w:rsidRPr="004104EE">
        <w:rPr>
          <w:rFonts w:ascii="Verdana" w:hAnsi="Verdana"/>
          <w:bCs/>
          <w:color w:val="000000" w:themeColor="text1"/>
          <w:sz w:val="20"/>
          <w:szCs w:val="20"/>
        </w:rPr>
        <w:t xml:space="preserve"> on the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Isle of Lewis, </w:t>
      </w:r>
      <w:r w:rsidRPr="004104EE">
        <w:rPr>
          <w:rFonts w:ascii="Verdana" w:hAnsi="Verdana"/>
          <w:bCs/>
          <w:color w:val="000000" w:themeColor="text1"/>
          <w:sz w:val="20"/>
          <w:szCs w:val="20"/>
        </w:rPr>
        <w:t>Outer Hebrides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>. Prospective guests can apply to take</w:t>
      </w:r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 xml:space="preserve"> any 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type of </w:t>
      </w:r>
      <w:r w:rsidR="002F345D" w:rsidRPr="002F345D">
        <w:rPr>
          <w:rFonts w:ascii="Verdana" w:hAnsi="Verdana"/>
          <w:bCs/>
          <w:color w:val="000000" w:themeColor="text1"/>
          <w:sz w:val="20"/>
          <w:szCs w:val="20"/>
        </w:rPr>
        <w:t>pets</w:t>
      </w:r>
      <w:r w:rsidR="002F345D">
        <w:rPr>
          <w:rFonts w:ascii="Verdana" w:hAnsi="Verdana"/>
          <w:bCs/>
          <w:color w:val="000000" w:themeColor="text1"/>
          <w:sz w:val="20"/>
          <w:szCs w:val="20"/>
        </w:rPr>
        <w:t xml:space="preserve">, pending approval from a manager. </w:t>
      </w:r>
    </w:p>
    <w:p w14:paraId="0D562A3D" w14:textId="2EA6BAD5" w:rsidR="002F345D" w:rsidRDefault="002F345D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4D5A599D" w14:textId="0613907D" w:rsidR="004F10D7" w:rsidRDefault="004F10D7" w:rsidP="00D87B93">
      <w:pPr>
        <w:pStyle w:val="list0020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Award-winning </w:t>
      </w:r>
      <w:hyperlink r:id="rId11" w:history="1">
        <w:proofErr w:type="spellStart"/>
        <w:r w:rsidRPr="004F10D7">
          <w:rPr>
            <w:rStyle w:val="Hyperlink"/>
            <w:rFonts w:ascii="Verdana" w:hAnsi="Verdana"/>
            <w:bCs/>
            <w:sz w:val="20"/>
            <w:szCs w:val="20"/>
          </w:rPr>
          <w:t>Treshnish</w:t>
        </w:r>
        <w:proofErr w:type="spellEnd"/>
        <w:r w:rsidRPr="004F10D7">
          <w:rPr>
            <w:rStyle w:val="Hyperlink"/>
            <w:rFonts w:ascii="Verdana" w:hAnsi="Verdana"/>
            <w:bCs/>
            <w:sz w:val="20"/>
            <w:szCs w:val="20"/>
          </w:rPr>
          <w:t xml:space="preserve"> Farm</w:t>
        </w:r>
      </w:hyperlink>
      <w:r>
        <w:rPr>
          <w:rFonts w:ascii="Verdana" w:hAnsi="Verdana"/>
          <w:bCs/>
          <w:color w:val="000000" w:themeColor="text1"/>
          <w:sz w:val="20"/>
          <w:szCs w:val="20"/>
        </w:rPr>
        <w:t xml:space="preserve"> offers a choice of accommodation for guests, including a remote crofter's </w:t>
      </w:r>
      <w:proofErr w:type="spellStart"/>
      <w:r>
        <w:rPr>
          <w:rFonts w:ascii="Verdana" w:hAnsi="Verdana"/>
          <w:bCs/>
          <w:color w:val="000000" w:themeColor="text1"/>
          <w:sz w:val="20"/>
          <w:szCs w:val="20"/>
        </w:rPr>
        <w:t>blackhouse</w:t>
      </w:r>
      <w:proofErr w:type="spellEnd"/>
      <w:r>
        <w:rPr>
          <w:rFonts w:ascii="Verdana" w:hAnsi="Verdana"/>
          <w:bCs/>
          <w:color w:val="000000" w:themeColor="text1"/>
          <w:sz w:val="20"/>
          <w:szCs w:val="20"/>
        </w:rPr>
        <w:t xml:space="preserve">, a </w:t>
      </w:r>
      <w:r w:rsidRPr="004F10D7">
        <w:rPr>
          <w:rFonts w:ascii="Verdana" w:hAnsi="Verdana"/>
          <w:bCs/>
          <w:color w:val="000000" w:themeColor="text1"/>
          <w:sz w:val="20"/>
          <w:szCs w:val="20"/>
        </w:rPr>
        <w:t xml:space="preserve">stylish bungalow </w:t>
      </w:r>
      <w:r>
        <w:rPr>
          <w:rFonts w:ascii="Verdana" w:hAnsi="Verdana"/>
          <w:bCs/>
          <w:color w:val="000000" w:themeColor="text1"/>
          <w:sz w:val="20"/>
          <w:szCs w:val="20"/>
        </w:rPr>
        <w:t>and a spacious s</w:t>
      </w:r>
      <w:r w:rsidRPr="004F10D7">
        <w:rPr>
          <w:rFonts w:ascii="Verdana" w:hAnsi="Verdana"/>
          <w:bCs/>
          <w:color w:val="000000" w:themeColor="text1"/>
          <w:sz w:val="20"/>
          <w:szCs w:val="20"/>
        </w:rPr>
        <w:t>tudio</w:t>
      </w:r>
      <w:r>
        <w:rPr>
          <w:rFonts w:ascii="Verdana" w:hAnsi="Verdana"/>
          <w:bCs/>
          <w:color w:val="000000" w:themeColor="text1"/>
          <w:sz w:val="20"/>
          <w:szCs w:val="20"/>
        </w:rPr>
        <w:t>. The owners are very happy to welcome pet companions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>,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such as dogs, cats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 xml:space="preserve"> and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guinea pigs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>,</w:t>
      </w:r>
      <w:r w:rsidR="00695421">
        <w:rPr>
          <w:rFonts w:ascii="Verdana" w:hAnsi="Verdana"/>
          <w:bCs/>
          <w:color w:val="000000" w:themeColor="text1"/>
          <w:sz w:val="20"/>
          <w:szCs w:val="20"/>
        </w:rPr>
        <w:t xml:space="preserve"> without charge</w:t>
      </w:r>
      <w:r>
        <w:rPr>
          <w:rFonts w:ascii="Verdana" w:hAnsi="Verdana"/>
          <w:bCs/>
          <w:color w:val="000000" w:themeColor="text1"/>
          <w:sz w:val="20"/>
          <w:szCs w:val="20"/>
        </w:rPr>
        <w:t>… and have even had two birds of prey come to stay! The birds slept in cages</w:t>
      </w:r>
      <w:r w:rsidR="00695421">
        <w:rPr>
          <w:rFonts w:ascii="Verdana" w:hAnsi="Verdana"/>
          <w:bCs/>
          <w:color w:val="000000" w:themeColor="text1"/>
          <w:sz w:val="20"/>
          <w:szCs w:val="20"/>
        </w:rPr>
        <w:t xml:space="preserve"> in the garden</w:t>
      </w:r>
      <w:r>
        <w:rPr>
          <w:rFonts w:ascii="Verdana" w:hAnsi="Verdana"/>
          <w:bCs/>
          <w:color w:val="000000" w:themeColor="text1"/>
          <w:sz w:val="20"/>
          <w:szCs w:val="20"/>
        </w:rPr>
        <w:t>, but standard guests will enjoy a comfortable, contemporary stay</w:t>
      </w:r>
      <w:r w:rsidR="00695421">
        <w:rPr>
          <w:rFonts w:ascii="Verdana" w:hAnsi="Verdana"/>
          <w:bCs/>
          <w:color w:val="000000" w:themeColor="text1"/>
          <w:sz w:val="20"/>
          <w:szCs w:val="20"/>
        </w:rPr>
        <w:t xml:space="preserve"> in the traditional properties or praised eco-</w:t>
      </w:r>
      <w:r w:rsidR="00695421" w:rsidRPr="00695421">
        <w:rPr>
          <w:rFonts w:ascii="Verdana" w:hAnsi="Verdana"/>
          <w:bCs/>
          <w:color w:val="000000" w:themeColor="text1"/>
          <w:sz w:val="20"/>
          <w:szCs w:val="20"/>
        </w:rPr>
        <w:t>cottages</w:t>
      </w:r>
      <w:r w:rsidR="00695421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while discovering the </w:t>
      </w:r>
      <w:r w:rsidRPr="004F10D7">
        <w:rPr>
          <w:rFonts w:ascii="Verdana" w:hAnsi="Verdana"/>
          <w:bCs/>
          <w:color w:val="000000" w:themeColor="text1"/>
          <w:sz w:val="20"/>
          <w:szCs w:val="20"/>
        </w:rPr>
        <w:t>dramatic coastline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and a</w:t>
      </w:r>
      <w:r w:rsidRPr="004F10D7">
        <w:rPr>
          <w:rFonts w:ascii="Verdana" w:hAnsi="Verdana"/>
          <w:bCs/>
          <w:color w:val="000000" w:themeColor="text1"/>
          <w:sz w:val="20"/>
          <w:szCs w:val="20"/>
        </w:rPr>
        <w:t xml:space="preserve">bundant wildlife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of </w:t>
      </w:r>
      <w:r w:rsidRPr="004F10D7">
        <w:rPr>
          <w:rFonts w:ascii="Verdana" w:hAnsi="Verdana"/>
          <w:bCs/>
          <w:color w:val="000000" w:themeColor="text1"/>
          <w:sz w:val="20"/>
          <w:szCs w:val="20"/>
        </w:rPr>
        <w:t xml:space="preserve">Argyll, Stirlingshire. </w:t>
      </w:r>
    </w:p>
    <w:p w14:paraId="6081F618" w14:textId="74CAD6D9" w:rsidR="00CB2D0F" w:rsidRDefault="00CB2D0F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5B297AA9" w14:textId="54D84F55" w:rsidR="00C44569" w:rsidRDefault="00CB2D0F" w:rsidP="00D87B93">
      <w:pPr>
        <w:pStyle w:val="list0020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Human guests will leave with lots of happy memories after a stay at 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>character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ful </w:t>
      </w:r>
      <w:hyperlink r:id="rId12" w:history="1">
        <w:r w:rsidRPr="00CB2D0F">
          <w:rPr>
            <w:rStyle w:val="Hyperlink"/>
            <w:rFonts w:ascii="Verdana" w:hAnsi="Verdana"/>
            <w:bCs/>
            <w:sz w:val="20"/>
            <w:szCs w:val="20"/>
          </w:rPr>
          <w:t xml:space="preserve">Glencoe Hideaway </w:t>
        </w:r>
        <w:proofErr w:type="spellStart"/>
        <w:r w:rsidRPr="00CB2D0F">
          <w:rPr>
            <w:rStyle w:val="Hyperlink"/>
            <w:rFonts w:ascii="Verdana" w:hAnsi="Verdana"/>
            <w:bCs/>
            <w:sz w:val="20"/>
            <w:szCs w:val="20"/>
          </w:rPr>
          <w:t>Lochview</w:t>
        </w:r>
        <w:proofErr w:type="spellEnd"/>
      </w:hyperlink>
      <w:r>
        <w:rPr>
          <w:rFonts w:ascii="Verdana" w:hAnsi="Verdana"/>
          <w:bCs/>
          <w:color w:val="000000" w:themeColor="text1"/>
          <w:sz w:val="20"/>
          <w:szCs w:val="20"/>
        </w:rPr>
        <w:t xml:space="preserve">, but pooches staying for Christmas or New Year’s Eve will leave with a present! The owners of the </w:t>
      </w:r>
      <w:r w:rsidR="004B6ABD">
        <w:rPr>
          <w:rFonts w:ascii="Verdana" w:hAnsi="Verdana"/>
          <w:bCs/>
          <w:color w:val="000000" w:themeColor="text1"/>
          <w:sz w:val="20"/>
          <w:szCs w:val="20"/>
        </w:rPr>
        <w:t>160-year-old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>crofter</w:t>
      </w:r>
      <w:r w:rsidR="00973255">
        <w:rPr>
          <w:rFonts w:ascii="Verdana" w:hAnsi="Verdana"/>
          <w:bCs/>
          <w:color w:val="000000" w:themeColor="text1"/>
          <w:sz w:val="20"/>
          <w:szCs w:val="20"/>
        </w:rPr>
        <w:t>’</w:t>
      </w:r>
      <w:r>
        <w:rPr>
          <w:rFonts w:ascii="Verdana" w:hAnsi="Verdana"/>
          <w:bCs/>
          <w:color w:val="000000" w:themeColor="text1"/>
          <w:sz w:val="20"/>
          <w:szCs w:val="20"/>
        </w:rPr>
        <w:t>s c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>ottage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with l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>arge enclosed garden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4B6ABD">
        <w:rPr>
          <w:rFonts w:ascii="Verdana" w:hAnsi="Verdana"/>
          <w:bCs/>
          <w:color w:val="000000" w:themeColor="text1"/>
          <w:sz w:val="20"/>
          <w:szCs w:val="20"/>
        </w:rPr>
        <w:t xml:space="preserve">also </w:t>
      </w:r>
      <w:r>
        <w:rPr>
          <w:rFonts w:ascii="Verdana" w:hAnsi="Verdana"/>
          <w:bCs/>
          <w:color w:val="000000" w:themeColor="text1"/>
          <w:sz w:val="20"/>
          <w:szCs w:val="20"/>
        </w:rPr>
        <w:t>provide the basics such as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 xml:space="preserve"> poo</w:t>
      </w:r>
      <w:r>
        <w:rPr>
          <w:rFonts w:ascii="Verdana" w:hAnsi="Verdana"/>
          <w:bCs/>
          <w:color w:val="000000" w:themeColor="text1"/>
          <w:sz w:val="20"/>
          <w:szCs w:val="20"/>
        </w:rPr>
        <w:t>p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 xml:space="preserve"> bags,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bowl and a dog </w:t>
      </w:r>
      <w:r>
        <w:rPr>
          <w:rFonts w:ascii="Verdana" w:hAnsi="Verdana"/>
          <w:bCs/>
          <w:color w:val="000000" w:themeColor="text1"/>
          <w:sz w:val="20"/>
          <w:szCs w:val="20"/>
        </w:rPr>
        <w:lastRenderedPageBreak/>
        <w:t>towel. The cottage boasts a f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>ant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astic location overlooking Loch Leven and </w:t>
      </w:r>
      <w:r w:rsidR="004B6ABD">
        <w:rPr>
          <w:rFonts w:ascii="Verdana" w:hAnsi="Verdana"/>
          <w:bCs/>
          <w:color w:val="000000" w:themeColor="text1"/>
          <w:sz w:val="20"/>
          <w:szCs w:val="20"/>
        </w:rPr>
        <w:t xml:space="preserve">the </w:t>
      </w:r>
      <w:r>
        <w:rPr>
          <w:rFonts w:ascii="Verdana" w:hAnsi="Verdana"/>
          <w:bCs/>
          <w:color w:val="000000" w:themeColor="text1"/>
          <w:sz w:val="20"/>
          <w:szCs w:val="20"/>
        </w:rPr>
        <w:t>neighbouring mountains, with plenty of amenities in Glencoe village, just a three-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>min</w:t>
      </w:r>
      <w:r>
        <w:rPr>
          <w:rFonts w:ascii="Verdana" w:hAnsi="Verdana"/>
          <w:bCs/>
          <w:color w:val="000000" w:themeColor="text1"/>
          <w:sz w:val="20"/>
          <w:szCs w:val="20"/>
        </w:rPr>
        <w:t>ute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 xml:space="preserve"> walk</w:t>
      </w:r>
      <w:r w:rsidR="000015E1">
        <w:rPr>
          <w:rFonts w:ascii="Verdana" w:hAnsi="Verdana"/>
          <w:bCs/>
          <w:color w:val="000000" w:themeColor="text1"/>
          <w:sz w:val="20"/>
          <w:szCs w:val="20"/>
        </w:rPr>
        <w:t xml:space="preserve"> away</w:t>
      </w:r>
      <w:r w:rsidRPr="00CB2D0F">
        <w:rPr>
          <w:rFonts w:ascii="Verdana" w:hAnsi="Verdana"/>
          <w:bCs/>
          <w:color w:val="000000" w:themeColor="text1"/>
          <w:sz w:val="20"/>
          <w:szCs w:val="20"/>
        </w:rPr>
        <w:t xml:space="preserve">. </w:t>
      </w:r>
    </w:p>
    <w:p w14:paraId="5EEE084F" w14:textId="77777777" w:rsidR="00C44569" w:rsidRDefault="00C44569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315D12E2" w14:textId="106314F4" w:rsidR="00695421" w:rsidRDefault="00695421" w:rsidP="00D87B93">
      <w:pPr>
        <w:pStyle w:val="list0020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The </w:t>
      </w:r>
      <w:r w:rsidRPr="00695421">
        <w:rPr>
          <w:rFonts w:ascii="Verdana" w:hAnsi="Verdana"/>
          <w:bCs/>
          <w:color w:val="000000" w:themeColor="text1"/>
          <w:sz w:val="20"/>
          <w:szCs w:val="20"/>
        </w:rPr>
        <w:t>two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stylish</w:t>
      </w:r>
      <w:r w:rsidRPr="00695421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hyperlink r:id="rId13" w:history="1">
        <w:proofErr w:type="spellStart"/>
        <w:r w:rsidRPr="00695421">
          <w:rPr>
            <w:rStyle w:val="Hyperlink"/>
            <w:rFonts w:ascii="Verdana" w:hAnsi="Verdana"/>
            <w:bCs/>
            <w:sz w:val="20"/>
            <w:szCs w:val="20"/>
          </w:rPr>
          <w:t>Antonine</w:t>
        </w:r>
        <w:proofErr w:type="spellEnd"/>
        <w:r w:rsidRPr="00695421">
          <w:rPr>
            <w:rStyle w:val="Hyperlink"/>
            <w:rFonts w:ascii="Verdana" w:hAnsi="Verdana"/>
            <w:bCs/>
            <w:sz w:val="20"/>
            <w:szCs w:val="20"/>
          </w:rPr>
          <w:t xml:space="preserve"> Wall Cottages</w:t>
        </w:r>
      </w:hyperlink>
      <w:r>
        <w:rPr>
          <w:rFonts w:ascii="Verdana" w:hAnsi="Verdana"/>
          <w:bCs/>
          <w:color w:val="000000" w:themeColor="text1"/>
          <w:sz w:val="20"/>
          <w:szCs w:val="20"/>
        </w:rPr>
        <w:t xml:space="preserve"> ‘Hayloft’ and ‘</w:t>
      </w:r>
      <w:proofErr w:type="spellStart"/>
      <w:r>
        <w:rPr>
          <w:rFonts w:ascii="Verdana" w:hAnsi="Verdana"/>
          <w:bCs/>
          <w:color w:val="000000" w:themeColor="text1"/>
          <w:sz w:val="20"/>
          <w:szCs w:val="20"/>
        </w:rPr>
        <w:t>Doocot</w:t>
      </w:r>
      <w:proofErr w:type="spellEnd"/>
      <w:r>
        <w:rPr>
          <w:rFonts w:ascii="Verdana" w:hAnsi="Verdana"/>
          <w:bCs/>
          <w:color w:val="000000" w:themeColor="text1"/>
          <w:sz w:val="20"/>
          <w:szCs w:val="20"/>
        </w:rPr>
        <w:t xml:space="preserve">’ have been </w:t>
      </w:r>
      <w:r w:rsidRPr="00695421">
        <w:rPr>
          <w:rFonts w:ascii="Verdana" w:hAnsi="Verdana"/>
          <w:bCs/>
          <w:color w:val="000000" w:themeColor="text1"/>
          <w:sz w:val="20"/>
          <w:szCs w:val="20"/>
        </w:rPr>
        <w:t>converted fr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om a listed 1820's stable block, in Argyll, just seven miles from </w:t>
      </w:r>
      <w:r w:rsidR="00973255">
        <w:rPr>
          <w:rFonts w:ascii="Verdana" w:hAnsi="Verdana"/>
          <w:bCs/>
          <w:color w:val="000000" w:themeColor="text1"/>
          <w:sz w:val="20"/>
          <w:szCs w:val="20"/>
        </w:rPr>
        <w:t>Stirling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and </w:t>
      </w:r>
      <w:r w:rsidRPr="00695421">
        <w:rPr>
          <w:rFonts w:ascii="Verdana" w:hAnsi="Verdana"/>
          <w:bCs/>
          <w:color w:val="000000" w:themeColor="text1"/>
          <w:sz w:val="20"/>
          <w:szCs w:val="20"/>
        </w:rPr>
        <w:t xml:space="preserve">warmly welcome pets.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Each cottage has its own private fenced area amongst the five </w:t>
      </w:r>
      <w:r w:rsidRPr="00695421">
        <w:rPr>
          <w:rFonts w:ascii="Verdana" w:hAnsi="Verdana"/>
          <w:bCs/>
          <w:color w:val="000000" w:themeColor="text1"/>
          <w:sz w:val="20"/>
          <w:szCs w:val="20"/>
        </w:rPr>
        <w:t>acres of secluded grounds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to keep pets safe, and provides a pet welcome snack, 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 xml:space="preserve">as well as </w:t>
      </w:r>
      <w:r w:rsidR="004B6ABD">
        <w:rPr>
          <w:rFonts w:ascii="Verdana" w:hAnsi="Verdana"/>
          <w:bCs/>
          <w:color w:val="000000" w:themeColor="text1"/>
          <w:sz w:val="20"/>
          <w:szCs w:val="20"/>
        </w:rPr>
        <w:t xml:space="preserve">designated pet </w:t>
      </w:r>
      <w:r>
        <w:rPr>
          <w:rFonts w:ascii="Verdana" w:hAnsi="Verdana"/>
          <w:bCs/>
          <w:color w:val="000000" w:themeColor="text1"/>
          <w:sz w:val="20"/>
          <w:szCs w:val="20"/>
        </w:rPr>
        <w:t>towels, throws and vet details. Human guests will enjoy the hot tub, modern conveniences such as TVs with Netflix</w:t>
      </w:r>
      <w:r w:rsidR="00CB2D0F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="00C44569">
        <w:rPr>
          <w:rFonts w:ascii="Verdana" w:hAnsi="Verdana"/>
          <w:bCs/>
          <w:color w:val="000000" w:themeColor="text1"/>
          <w:sz w:val="20"/>
          <w:szCs w:val="20"/>
        </w:rPr>
        <w:t xml:space="preserve">shared </w:t>
      </w:r>
      <w:r w:rsidR="00CB2D0F">
        <w:rPr>
          <w:rFonts w:ascii="Verdana" w:hAnsi="Verdana"/>
          <w:bCs/>
          <w:color w:val="000000" w:themeColor="text1"/>
          <w:sz w:val="20"/>
          <w:szCs w:val="20"/>
        </w:rPr>
        <w:t>play area for little ones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and the </w:t>
      </w:r>
      <w:r w:rsidR="00CB2D0F">
        <w:rPr>
          <w:rFonts w:ascii="Verdana" w:hAnsi="Verdana"/>
          <w:bCs/>
          <w:color w:val="000000" w:themeColor="text1"/>
          <w:sz w:val="20"/>
          <w:szCs w:val="20"/>
        </w:rPr>
        <w:t>convenient location just</w:t>
      </w:r>
      <w:r w:rsidR="00CB2D0F" w:rsidRPr="00CB2D0F">
        <w:rPr>
          <w:rFonts w:ascii="Verdana" w:hAnsi="Verdana"/>
          <w:bCs/>
          <w:color w:val="000000" w:themeColor="text1"/>
          <w:sz w:val="20"/>
          <w:szCs w:val="20"/>
        </w:rPr>
        <w:t xml:space="preserve"> 18 miles </w:t>
      </w:r>
      <w:r w:rsidR="00CB2D0F">
        <w:rPr>
          <w:rFonts w:ascii="Verdana" w:hAnsi="Verdana"/>
          <w:bCs/>
          <w:color w:val="000000" w:themeColor="text1"/>
          <w:sz w:val="20"/>
          <w:szCs w:val="20"/>
        </w:rPr>
        <w:t xml:space="preserve">from both Glasgow and Edinburgh. Most pets </w:t>
      </w:r>
      <w:r w:rsidR="004B6ABD">
        <w:rPr>
          <w:rFonts w:ascii="Verdana" w:hAnsi="Verdana"/>
          <w:bCs/>
          <w:color w:val="000000" w:themeColor="text1"/>
          <w:sz w:val="20"/>
          <w:szCs w:val="20"/>
        </w:rPr>
        <w:t>including dogs, cats and hamsters</w:t>
      </w:r>
      <w:r w:rsidR="00CB2D0F">
        <w:rPr>
          <w:rFonts w:ascii="Verdana" w:hAnsi="Verdana"/>
          <w:bCs/>
          <w:color w:val="000000" w:themeColor="text1"/>
          <w:sz w:val="20"/>
          <w:szCs w:val="20"/>
        </w:rPr>
        <w:t xml:space="preserve"> are welcomed. </w:t>
      </w:r>
    </w:p>
    <w:p w14:paraId="1BAA33C3" w14:textId="48D41A33" w:rsidR="002F345D" w:rsidRDefault="002F345D" w:rsidP="0038068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07EA2547" w14:textId="3183C275" w:rsidR="004104EE" w:rsidRDefault="00F177F4" w:rsidP="00D87B93">
      <w:pPr>
        <w:pStyle w:val="list0020paragraph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The Mews Cottage, 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>Woodside Log Cabin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and Hill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>side Log Cabin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 xml:space="preserve">set in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the 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>12 acres of grounds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at </w:t>
      </w:r>
      <w:hyperlink r:id="rId14" w:history="1">
        <w:proofErr w:type="spellStart"/>
        <w:r w:rsidRPr="00C44569">
          <w:rPr>
            <w:rStyle w:val="Hyperlink"/>
            <w:rFonts w:ascii="Verdana" w:hAnsi="Verdana"/>
            <w:bCs/>
            <w:sz w:val="20"/>
            <w:szCs w:val="20"/>
          </w:rPr>
          <w:t>Ardoch</w:t>
        </w:r>
        <w:proofErr w:type="spellEnd"/>
        <w:r w:rsidRPr="00C44569">
          <w:rPr>
            <w:rStyle w:val="Hyperlink"/>
            <w:rFonts w:ascii="Verdana" w:hAnsi="Verdana"/>
            <w:bCs/>
            <w:sz w:val="20"/>
            <w:szCs w:val="20"/>
          </w:rPr>
          <w:t xml:space="preserve"> Lodge</w:t>
        </w:r>
      </w:hyperlink>
      <w:r>
        <w:rPr>
          <w:rFonts w:ascii="Verdana" w:hAnsi="Verdana"/>
          <w:bCs/>
          <w:color w:val="000000" w:themeColor="text1"/>
          <w:sz w:val="20"/>
          <w:szCs w:val="20"/>
        </w:rPr>
        <w:t xml:space="preserve"> all accept up to four dogs at a time each. The owners provide detailed 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>information conc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erning safe walking in the area, 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>with a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particular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 xml:space="preserve"> mind to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protecting sheep, as well as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 xml:space="preserve"> details of pet shops </w:t>
      </w:r>
      <w:r>
        <w:rPr>
          <w:rFonts w:ascii="Verdana" w:hAnsi="Verdana"/>
          <w:bCs/>
          <w:color w:val="000000" w:themeColor="text1"/>
          <w:sz w:val="20"/>
          <w:szCs w:val="20"/>
        </w:rPr>
        <w:t>and local vets. The cottage and cabins are all well-equipped and well heated in winter. The 12 acres of grounds, which allow dogs to roam free, boast a walled g</w:t>
      </w:r>
      <w:r w:rsidRPr="00F177F4">
        <w:rPr>
          <w:rFonts w:ascii="Verdana" w:hAnsi="Verdana"/>
          <w:bCs/>
          <w:color w:val="000000" w:themeColor="text1"/>
          <w:sz w:val="20"/>
          <w:szCs w:val="20"/>
        </w:rPr>
        <w:t xml:space="preserve">arden, a water meadow and a riverside walk. </w:t>
      </w:r>
    </w:p>
    <w:p w14:paraId="65AFF1B4" w14:textId="0925EF52" w:rsidR="004104EE" w:rsidRPr="004104EE" w:rsidRDefault="004104EE" w:rsidP="00D547DD">
      <w:pPr>
        <w:pStyle w:val="list0020paragraph"/>
        <w:spacing w:before="0" w:beforeAutospacing="0" w:after="0" w:afterAutospacing="0" w:line="36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4900A03D" w14:textId="44CE9570" w:rsidR="00D62208" w:rsidRPr="00D547DD" w:rsidRDefault="004D770E" w:rsidP="00D547DD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D770E">
        <w:rPr>
          <w:rFonts w:ascii="Verdana" w:eastAsia="Times New Roman" w:hAnsi="Verdana" w:cs="Arial"/>
          <w:color w:val="2A2A2A"/>
          <w:sz w:val="20"/>
          <w:szCs w:val="20"/>
          <w:lang w:eastAsia="en-GB"/>
        </w:rPr>
        <w:t xml:space="preserve">For more information, go to </w:t>
      </w:r>
      <w:hyperlink r:id="rId15" w:history="1">
        <w:r w:rsidRPr="004D770E">
          <w:rPr>
            <w:rStyle w:val="Hyperlink"/>
            <w:rFonts w:ascii="Verdana" w:eastAsia="Times New Roman" w:hAnsi="Verdana" w:cs="Arial"/>
            <w:sz w:val="20"/>
            <w:szCs w:val="20"/>
            <w:lang w:eastAsia="en-GB"/>
          </w:rPr>
          <w:t>www.embracescotland.co.uk</w:t>
        </w:r>
      </w:hyperlink>
    </w:p>
    <w:p w14:paraId="3810215F" w14:textId="4447C5ED" w:rsidR="005C492E" w:rsidRPr="00D547DD" w:rsidRDefault="005C492E" w:rsidP="00D547DD">
      <w:pPr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D547DD">
        <w:rPr>
          <w:rFonts w:ascii="Verdana" w:hAnsi="Verdana"/>
          <w:color w:val="000000"/>
          <w:sz w:val="20"/>
          <w:szCs w:val="20"/>
        </w:rPr>
        <w:t>- Ends –</w:t>
      </w:r>
    </w:p>
    <w:p w14:paraId="5DDD11DA" w14:textId="77777777" w:rsidR="005C492E" w:rsidRPr="0009215F" w:rsidRDefault="005C492E" w:rsidP="00D03A4A">
      <w:pPr>
        <w:spacing w:line="240" w:lineRule="auto"/>
        <w:rPr>
          <w:rFonts w:ascii="Verdana" w:hAnsi="Verdana"/>
          <w:color w:val="000000"/>
          <w:sz w:val="16"/>
          <w:szCs w:val="16"/>
        </w:rPr>
      </w:pPr>
      <w:r w:rsidRPr="0009215F">
        <w:rPr>
          <w:rFonts w:ascii="Verdana" w:hAnsi="Verdana"/>
          <w:b/>
          <w:bCs/>
          <w:color w:val="000000"/>
          <w:sz w:val="16"/>
          <w:szCs w:val="16"/>
        </w:rPr>
        <w:t>Press Information</w:t>
      </w:r>
    </w:p>
    <w:p w14:paraId="0502B7F5" w14:textId="080EE023" w:rsidR="005C492E" w:rsidRPr="0009215F" w:rsidRDefault="005C492E" w:rsidP="00D03A4A">
      <w:pPr>
        <w:spacing w:line="240" w:lineRule="auto"/>
        <w:rPr>
          <w:rFonts w:ascii="Verdana" w:hAnsi="Verdana"/>
          <w:sz w:val="16"/>
          <w:szCs w:val="16"/>
        </w:rPr>
      </w:pPr>
      <w:r w:rsidRPr="0009215F">
        <w:rPr>
          <w:rFonts w:ascii="Verdana" w:hAnsi="Verdana"/>
          <w:sz w:val="16"/>
          <w:szCs w:val="16"/>
        </w:rPr>
        <w:t>Contact: Anita Clements</w:t>
      </w:r>
      <w:r w:rsidR="00420280" w:rsidRPr="0009215F">
        <w:rPr>
          <w:rFonts w:ascii="Verdana" w:hAnsi="Verdana"/>
          <w:sz w:val="16"/>
          <w:szCs w:val="16"/>
        </w:rPr>
        <w:t xml:space="preserve"> / Cat Hamilton</w:t>
      </w:r>
      <w:r w:rsidRPr="0009215F">
        <w:rPr>
          <w:rFonts w:ascii="Verdana" w:hAnsi="Verdana"/>
          <w:sz w:val="16"/>
          <w:szCs w:val="16"/>
        </w:rPr>
        <w:t xml:space="preserve"> </w:t>
      </w:r>
    </w:p>
    <w:p w14:paraId="5457EAB9" w14:textId="6D9F63B7" w:rsidR="005C492E" w:rsidRPr="0009215F" w:rsidRDefault="00C04FDF" w:rsidP="00D03A4A">
      <w:pPr>
        <w:spacing w:line="240" w:lineRule="auto"/>
        <w:rPr>
          <w:rFonts w:ascii="Verdana" w:hAnsi="Verdana"/>
          <w:sz w:val="16"/>
          <w:szCs w:val="16"/>
        </w:rPr>
      </w:pPr>
      <w:r w:rsidRPr="0009215F">
        <w:rPr>
          <w:rFonts w:ascii="Verdana" w:hAnsi="Verdana"/>
          <w:sz w:val="16"/>
          <w:szCs w:val="16"/>
        </w:rPr>
        <w:t>Tel: 0</w:t>
      </w:r>
      <w:r w:rsidR="005C492E" w:rsidRPr="0009215F">
        <w:rPr>
          <w:rFonts w:ascii="Verdana" w:hAnsi="Verdana"/>
          <w:sz w:val="16"/>
          <w:szCs w:val="16"/>
        </w:rPr>
        <w:t xml:space="preserve">7557 908 454 </w:t>
      </w:r>
      <w:r w:rsidR="00420280" w:rsidRPr="0009215F">
        <w:rPr>
          <w:rFonts w:ascii="Verdana" w:hAnsi="Verdana"/>
          <w:sz w:val="16"/>
          <w:szCs w:val="16"/>
        </w:rPr>
        <w:t>/ 07879 440663</w:t>
      </w:r>
    </w:p>
    <w:p w14:paraId="4BD4A84D" w14:textId="6A24D7AE" w:rsidR="005C492E" w:rsidRPr="0009215F" w:rsidRDefault="005C492E" w:rsidP="00D03A4A">
      <w:pPr>
        <w:spacing w:line="240" w:lineRule="auto"/>
        <w:rPr>
          <w:rFonts w:ascii="Calibri" w:hAnsi="Calibri"/>
          <w:sz w:val="16"/>
          <w:szCs w:val="16"/>
        </w:rPr>
      </w:pPr>
      <w:r w:rsidRPr="0009215F">
        <w:rPr>
          <w:rFonts w:ascii="Verdana" w:hAnsi="Verdana"/>
          <w:sz w:val="16"/>
          <w:szCs w:val="16"/>
        </w:rPr>
        <w:t xml:space="preserve">Email: </w:t>
      </w:r>
      <w:hyperlink r:id="rId16" w:history="1">
        <w:r w:rsidRPr="0009215F">
          <w:rPr>
            <w:rStyle w:val="Hyperlink"/>
            <w:rFonts w:ascii="Verdana" w:hAnsi="Verdana"/>
            <w:sz w:val="16"/>
            <w:szCs w:val="16"/>
          </w:rPr>
          <w:t>anita@hamilton-pr.com</w:t>
        </w:r>
      </w:hyperlink>
      <w:r w:rsidRPr="0009215F">
        <w:rPr>
          <w:rFonts w:ascii="Verdana" w:hAnsi="Verdana"/>
          <w:sz w:val="16"/>
          <w:szCs w:val="16"/>
        </w:rPr>
        <w:t xml:space="preserve"> </w:t>
      </w:r>
      <w:r w:rsidR="00420280" w:rsidRPr="0009215F">
        <w:rPr>
          <w:rFonts w:ascii="Verdana" w:hAnsi="Verdana"/>
          <w:sz w:val="16"/>
          <w:szCs w:val="16"/>
        </w:rPr>
        <w:t xml:space="preserve">/ </w:t>
      </w:r>
      <w:hyperlink r:id="rId17" w:history="1">
        <w:r w:rsidR="00420280" w:rsidRPr="0009215F">
          <w:rPr>
            <w:rStyle w:val="Hyperlink"/>
            <w:rFonts w:ascii="Verdana" w:hAnsi="Verdana"/>
            <w:sz w:val="16"/>
            <w:szCs w:val="16"/>
          </w:rPr>
          <w:t>cat@hamilton-pr.com</w:t>
        </w:r>
      </w:hyperlink>
      <w:r w:rsidR="00420280" w:rsidRPr="0009215F">
        <w:rPr>
          <w:rFonts w:ascii="Verdana" w:hAnsi="Verdana"/>
          <w:sz w:val="16"/>
          <w:szCs w:val="16"/>
        </w:rPr>
        <w:t xml:space="preserve"> </w:t>
      </w:r>
    </w:p>
    <w:p w14:paraId="38497DCC" w14:textId="77777777" w:rsidR="005C492E" w:rsidRPr="0009215F" w:rsidRDefault="005C492E" w:rsidP="00D03A4A">
      <w:pPr>
        <w:spacing w:line="240" w:lineRule="auto"/>
        <w:rPr>
          <w:rFonts w:ascii="Verdana" w:hAnsi="Verdana"/>
          <w:sz w:val="16"/>
          <w:szCs w:val="16"/>
        </w:rPr>
      </w:pPr>
      <w:r w:rsidRPr="0009215F">
        <w:rPr>
          <w:rFonts w:ascii="Verdana" w:hAnsi="Verdana"/>
          <w:sz w:val="16"/>
          <w:szCs w:val="16"/>
        </w:rPr>
        <w:t xml:space="preserve">Website: </w:t>
      </w:r>
      <w:hyperlink r:id="rId18" w:history="1">
        <w:r w:rsidRPr="0009215F">
          <w:rPr>
            <w:rStyle w:val="Hyperlink"/>
            <w:rFonts w:ascii="Verdana" w:hAnsi="Verdana"/>
            <w:sz w:val="16"/>
            <w:szCs w:val="16"/>
          </w:rPr>
          <w:t>www.hamilton-pr.com</w:t>
        </w:r>
      </w:hyperlink>
    </w:p>
    <w:p w14:paraId="766BBD31" w14:textId="082D280C" w:rsidR="005C492E" w:rsidRPr="0009215F" w:rsidRDefault="005C492E" w:rsidP="00D03A4A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476615EC" w14:textId="0F281928" w:rsidR="003D28D9" w:rsidRPr="0009215F" w:rsidRDefault="003D28D9" w:rsidP="00D03A4A">
      <w:pPr>
        <w:spacing w:line="240" w:lineRule="auto"/>
        <w:jc w:val="both"/>
        <w:rPr>
          <w:rFonts w:ascii="Verdana" w:hAnsi="Verdana"/>
          <w:b/>
          <w:bCs/>
          <w:sz w:val="16"/>
          <w:szCs w:val="16"/>
        </w:rPr>
      </w:pPr>
      <w:r w:rsidRPr="0009215F">
        <w:rPr>
          <w:rFonts w:ascii="Verdana" w:hAnsi="Verdana"/>
          <w:b/>
          <w:bCs/>
          <w:sz w:val="16"/>
          <w:szCs w:val="16"/>
        </w:rPr>
        <w:t>Notes to Editors</w:t>
      </w:r>
    </w:p>
    <w:p w14:paraId="5842F886" w14:textId="57EBD8AB" w:rsidR="00737733" w:rsidRPr="0009215F" w:rsidRDefault="003D28D9" w:rsidP="00D03A4A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r w:rsidRPr="0009215F">
        <w:rPr>
          <w:rFonts w:ascii="Verdana" w:hAnsi="Verdana"/>
          <w:b/>
          <w:bCs/>
          <w:sz w:val="16"/>
          <w:szCs w:val="16"/>
        </w:rPr>
        <w:t xml:space="preserve">* </w:t>
      </w:r>
      <w:proofErr w:type="spellStart"/>
      <w:r w:rsidR="00737733" w:rsidRPr="0009215F">
        <w:rPr>
          <w:rFonts w:ascii="Verdana" w:hAnsi="Verdana"/>
          <w:bCs/>
          <w:sz w:val="16"/>
          <w:szCs w:val="16"/>
        </w:rPr>
        <w:t>VisitScotland</w:t>
      </w:r>
      <w:proofErr w:type="spellEnd"/>
      <w:r w:rsidR="00737733" w:rsidRPr="0009215F">
        <w:rPr>
          <w:rFonts w:ascii="Verdana" w:hAnsi="Verdana"/>
          <w:bCs/>
          <w:sz w:val="16"/>
          <w:szCs w:val="16"/>
        </w:rPr>
        <w:t xml:space="preserve"> research from March 2016 </w:t>
      </w:r>
    </w:p>
    <w:p w14:paraId="1059CC68" w14:textId="1C44FF7A" w:rsidR="003D28D9" w:rsidRPr="0009215F" w:rsidRDefault="00C15E44" w:rsidP="00D03A4A">
      <w:pPr>
        <w:spacing w:line="240" w:lineRule="auto"/>
        <w:jc w:val="both"/>
        <w:rPr>
          <w:rFonts w:ascii="Verdana" w:hAnsi="Verdana"/>
          <w:bCs/>
          <w:sz w:val="16"/>
          <w:szCs w:val="16"/>
        </w:rPr>
      </w:pPr>
      <w:hyperlink r:id="rId19" w:history="1">
        <w:r w:rsidR="003D28D9" w:rsidRPr="0009215F">
          <w:rPr>
            <w:rStyle w:val="Hyperlink"/>
            <w:rFonts w:ascii="Verdana" w:hAnsi="Verdana"/>
            <w:bCs/>
            <w:sz w:val="16"/>
            <w:szCs w:val="16"/>
          </w:rPr>
          <w:t>http://www.visitscotland.org/research_and_statistics/tourism_sectors/pet_market.aspx</w:t>
        </w:r>
      </w:hyperlink>
    </w:p>
    <w:p w14:paraId="0FF70AEF" w14:textId="26E669D2" w:rsidR="004D770E" w:rsidRPr="0009215F" w:rsidRDefault="004D770E" w:rsidP="004D770E">
      <w:pPr>
        <w:pStyle w:val="NormalWeb"/>
        <w:spacing w:line="276" w:lineRule="auto"/>
        <w:contextualSpacing/>
        <w:jc w:val="both"/>
        <w:rPr>
          <w:rFonts w:ascii="Verdana" w:eastAsiaTheme="minorHAnsi" w:hAnsi="Verdana" w:cstheme="minorBidi"/>
          <w:b/>
          <w:color w:val="000000"/>
          <w:sz w:val="16"/>
          <w:szCs w:val="16"/>
        </w:rPr>
      </w:pPr>
      <w:r w:rsidRPr="0009215F">
        <w:rPr>
          <w:rFonts w:ascii="Verdana" w:eastAsiaTheme="minorHAnsi" w:hAnsi="Verdana" w:cstheme="minorBidi"/>
          <w:b/>
          <w:color w:val="000000"/>
          <w:sz w:val="16"/>
          <w:szCs w:val="16"/>
        </w:rPr>
        <w:t>About Embrace Scotland:</w:t>
      </w:r>
    </w:p>
    <w:p w14:paraId="59041CB8" w14:textId="77777777" w:rsidR="00CB35F0" w:rsidRPr="0009215F" w:rsidRDefault="00CB35F0" w:rsidP="00CB35F0">
      <w:pPr>
        <w:pStyle w:val="NormalWeb"/>
        <w:spacing w:line="276" w:lineRule="auto"/>
        <w:contextualSpacing/>
        <w:jc w:val="both"/>
        <w:rPr>
          <w:rFonts w:ascii="Verdana" w:hAnsi="Verdana"/>
          <w:color w:val="000000"/>
          <w:sz w:val="16"/>
          <w:szCs w:val="16"/>
        </w:rPr>
      </w:pPr>
      <w:r w:rsidRPr="0009215F">
        <w:rPr>
          <w:rFonts w:ascii="Verdana" w:hAnsi="Verdana"/>
          <w:color w:val="000000"/>
          <w:sz w:val="16"/>
          <w:szCs w:val="16"/>
        </w:rPr>
        <w:t>Embrace Scotland is a comprehensive directory of 100% quality assured self-catering accommodation throughout Scotland.  The website features over 3,000 properties from city pads and beach chalets, to farm houses and country cottages.  Pets are a priority with many properties welcoming not just dogs, but cats, horses, parrots, rabbits and hamsters too!</w:t>
      </w:r>
    </w:p>
    <w:p w14:paraId="0DCE983D" w14:textId="77777777" w:rsidR="00CB35F0" w:rsidRPr="0009215F" w:rsidRDefault="00CB35F0" w:rsidP="00CB35F0">
      <w:pPr>
        <w:jc w:val="both"/>
        <w:rPr>
          <w:rFonts w:ascii="Verdana" w:hAnsi="Verdana"/>
          <w:color w:val="000000"/>
          <w:sz w:val="16"/>
          <w:szCs w:val="16"/>
        </w:rPr>
      </w:pPr>
      <w:r w:rsidRPr="0009215F">
        <w:rPr>
          <w:rFonts w:ascii="Verdana" w:hAnsi="Verdana"/>
          <w:color w:val="000000"/>
          <w:sz w:val="16"/>
          <w:szCs w:val="16"/>
        </w:rPr>
        <w:t>Holidaymakers book directly with the owner/managers with no fees, commissions or fuss.</w:t>
      </w:r>
    </w:p>
    <w:p w14:paraId="49B30406" w14:textId="77777777" w:rsidR="00CB35F0" w:rsidRPr="0009215F" w:rsidRDefault="00CB35F0" w:rsidP="00CB35F0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73AE25EE" w14:textId="77777777" w:rsidR="00CB35F0" w:rsidRPr="0009215F" w:rsidRDefault="00CB35F0" w:rsidP="00CB35F0">
      <w:pPr>
        <w:jc w:val="both"/>
        <w:rPr>
          <w:rFonts w:ascii="Verdana" w:hAnsi="Verdana"/>
          <w:sz w:val="16"/>
          <w:szCs w:val="16"/>
        </w:rPr>
      </w:pPr>
      <w:r w:rsidRPr="0009215F">
        <w:rPr>
          <w:rFonts w:ascii="Verdana" w:hAnsi="Verdana"/>
          <w:color w:val="000000"/>
          <w:sz w:val="16"/>
          <w:szCs w:val="16"/>
        </w:rPr>
        <w:t>All the holiday homes featured on the Embrace Scotland website are run by owner/managers who are members of the official self-catering trade body in Scotland</w:t>
      </w:r>
      <w:r w:rsidRPr="0009215F">
        <w:rPr>
          <w:rFonts w:ascii="Verdana" w:hAnsi="Verdana"/>
          <w:sz w:val="16"/>
          <w:szCs w:val="16"/>
        </w:rPr>
        <w:t xml:space="preserve"> (Association of Scotland’s Self Caterers)</w:t>
      </w:r>
      <w:r w:rsidRPr="0009215F">
        <w:rPr>
          <w:rFonts w:ascii="Verdana" w:hAnsi="Verdana"/>
          <w:color w:val="000000"/>
          <w:sz w:val="16"/>
          <w:szCs w:val="16"/>
        </w:rPr>
        <w:t xml:space="preserve">. </w:t>
      </w:r>
      <w:r w:rsidRPr="0009215F">
        <w:rPr>
          <w:rFonts w:ascii="Verdana" w:hAnsi="Verdana"/>
          <w:sz w:val="16"/>
          <w:szCs w:val="16"/>
        </w:rPr>
        <w:t xml:space="preserve">Formed in 1976 the </w:t>
      </w:r>
      <w:r w:rsidRPr="0009215F">
        <w:rPr>
          <w:rFonts w:ascii="Verdana" w:hAnsi="Verdana"/>
          <w:color w:val="000000"/>
          <w:sz w:val="16"/>
          <w:szCs w:val="16"/>
        </w:rPr>
        <w:t>ASSC</w:t>
      </w:r>
      <w:r w:rsidRPr="0009215F">
        <w:rPr>
          <w:rFonts w:ascii="Verdana" w:hAnsi="Verdana"/>
          <w:sz w:val="16"/>
          <w:szCs w:val="16"/>
        </w:rPr>
        <w:t xml:space="preserve"> is the only trade group representing the interests of more than 7,000 self-catering properties in Scotland and members are committed to the core principles of quality, cleanliness, comfort, courtesy, efficiency and integrity.</w:t>
      </w:r>
    </w:p>
    <w:p w14:paraId="601AE027" w14:textId="77777777" w:rsidR="004D770E" w:rsidRPr="0009215F" w:rsidRDefault="004D770E" w:rsidP="004D770E">
      <w:pPr>
        <w:jc w:val="both"/>
        <w:rPr>
          <w:rFonts w:ascii="Verdana" w:hAnsi="Verdana"/>
          <w:color w:val="000000"/>
          <w:sz w:val="16"/>
          <w:szCs w:val="16"/>
        </w:rPr>
      </w:pPr>
    </w:p>
    <w:p w14:paraId="0E3BDA1A" w14:textId="77777777" w:rsidR="004D770E" w:rsidRPr="0009215F" w:rsidRDefault="004D770E" w:rsidP="004D770E">
      <w:pPr>
        <w:shd w:val="clear" w:color="auto" w:fill="FFFFFF"/>
        <w:rPr>
          <w:rFonts w:ascii="Verdana" w:eastAsia="Times New Roman" w:hAnsi="Verdana" w:cs="Arial"/>
          <w:color w:val="2A2A2A"/>
          <w:sz w:val="16"/>
          <w:szCs w:val="16"/>
          <w:lang w:eastAsia="en-GB"/>
        </w:rPr>
      </w:pPr>
      <w:r w:rsidRPr="0009215F">
        <w:rPr>
          <w:rFonts w:ascii="Verdana" w:eastAsia="Times New Roman" w:hAnsi="Verdana" w:cs="Arial"/>
          <w:color w:val="2A2A2A"/>
          <w:sz w:val="16"/>
          <w:szCs w:val="16"/>
          <w:lang w:eastAsia="en-GB"/>
        </w:rPr>
        <w:t xml:space="preserve">For more information, go to </w:t>
      </w:r>
      <w:hyperlink r:id="rId20" w:history="1">
        <w:r w:rsidRPr="0009215F">
          <w:rPr>
            <w:rStyle w:val="Hyperlink"/>
            <w:rFonts w:ascii="Verdana" w:eastAsia="Times New Roman" w:hAnsi="Verdana" w:cs="Arial"/>
            <w:sz w:val="16"/>
            <w:szCs w:val="16"/>
            <w:lang w:eastAsia="en-GB"/>
          </w:rPr>
          <w:t>www.embracescotland.co.uk</w:t>
        </w:r>
      </w:hyperlink>
      <w:r w:rsidRPr="0009215F">
        <w:rPr>
          <w:rFonts w:ascii="Verdana" w:eastAsia="Times New Roman" w:hAnsi="Verdana" w:cs="Arial"/>
          <w:color w:val="2A2A2A"/>
          <w:sz w:val="16"/>
          <w:szCs w:val="16"/>
          <w:lang w:eastAsia="en-GB"/>
        </w:rPr>
        <w:t xml:space="preserve"> and </w:t>
      </w:r>
      <w:hyperlink r:id="rId21" w:history="1">
        <w:r w:rsidRPr="0009215F">
          <w:rPr>
            <w:rStyle w:val="Hyperlink"/>
            <w:rFonts w:ascii="Verdana" w:eastAsia="Times New Roman" w:hAnsi="Verdana" w:cs="Arial"/>
            <w:sz w:val="16"/>
            <w:szCs w:val="16"/>
            <w:lang w:eastAsia="en-GB"/>
          </w:rPr>
          <w:t>www.assc.co.uk</w:t>
        </w:r>
      </w:hyperlink>
    </w:p>
    <w:p w14:paraId="7D82D990" w14:textId="7341374A" w:rsidR="00AD47B5" w:rsidRPr="0009215F" w:rsidRDefault="00AD47B5" w:rsidP="00D03A4A">
      <w:pPr>
        <w:spacing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p w14:paraId="27F2F5FD" w14:textId="77777777" w:rsidR="009C5429" w:rsidRPr="0009215F" w:rsidRDefault="009C5429" w:rsidP="00D03A4A">
      <w:pPr>
        <w:spacing w:line="240" w:lineRule="auto"/>
        <w:jc w:val="both"/>
        <w:rPr>
          <w:rFonts w:ascii="Verdana" w:hAnsi="Verdana"/>
          <w:color w:val="000000"/>
          <w:sz w:val="16"/>
          <w:szCs w:val="16"/>
        </w:rPr>
      </w:pPr>
    </w:p>
    <w:bookmarkStart w:id="0" w:name="_GoBack"/>
    <w:p w14:paraId="431394AE" w14:textId="620CAF96" w:rsidR="00AD47B5" w:rsidRPr="0009215F" w:rsidRDefault="00C15E44" w:rsidP="00D03A4A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fldChar w:fldCharType="begin"/>
      </w:r>
      <w:r>
        <w:instrText xml:space="preserve"> HYPERLINK "mailto:anita@hamilton-pr.com" </w:instrText>
      </w:r>
      <w:r>
        <w:fldChar w:fldCharType="separate"/>
      </w:r>
      <w:r w:rsidR="00AD47B5" w:rsidRPr="0009215F">
        <w:rPr>
          <w:rStyle w:val="Hyperlink"/>
          <w:rFonts w:ascii="Verdana" w:hAnsi="Verdana"/>
          <w:sz w:val="16"/>
          <w:szCs w:val="16"/>
        </w:rPr>
        <w:t>Unsubscribe me</w:t>
      </w:r>
      <w:r>
        <w:rPr>
          <w:rStyle w:val="Hyperlink"/>
          <w:rFonts w:ascii="Verdana" w:hAnsi="Verdana"/>
          <w:sz w:val="16"/>
          <w:szCs w:val="16"/>
        </w:rPr>
        <w:fldChar w:fldCharType="end"/>
      </w:r>
      <w:bookmarkEnd w:id="0"/>
    </w:p>
    <w:sectPr w:rsidR="00AD47B5" w:rsidRPr="0009215F" w:rsidSect="00B47DCC">
      <w:headerReference w:type="default" r:id="rId22"/>
      <w:pgSz w:w="11906" w:h="16838"/>
      <w:pgMar w:top="1135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B1E" w14:textId="77777777" w:rsidR="00C15E44" w:rsidRDefault="00C15E44" w:rsidP="00D807FC">
      <w:pPr>
        <w:spacing w:line="240" w:lineRule="auto"/>
      </w:pPr>
      <w:r>
        <w:separator/>
      </w:r>
    </w:p>
  </w:endnote>
  <w:endnote w:type="continuationSeparator" w:id="0">
    <w:p w14:paraId="443C3F3D" w14:textId="77777777" w:rsidR="00C15E44" w:rsidRDefault="00C15E44" w:rsidP="00D807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56D2D" w14:textId="77777777" w:rsidR="00C15E44" w:rsidRDefault="00C15E44" w:rsidP="00D807FC">
      <w:pPr>
        <w:spacing w:line="240" w:lineRule="auto"/>
      </w:pPr>
      <w:r>
        <w:separator/>
      </w:r>
    </w:p>
  </w:footnote>
  <w:footnote w:type="continuationSeparator" w:id="0">
    <w:p w14:paraId="0229ED15" w14:textId="77777777" w:rsidR="00C15E44" w:rsidRDefault="00C15E44" w:rsidP="00D807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39CA" w14:textId="5F98E508" w:rsidR="00791638" w:rsidRDefault="00791638">
    <w:pPr>
      <w:pStyle w:val="Header"/>
    </w:pPr>
  </w:p>
  <w:p w14:paraId="42FA12FB" w14:textId="77777777" w:rsidR="00791638" w:rsidRDefault="00791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A95"/>
    <w:multiLevelType w:val="hybridMultilevel"/>
    <w:tmpl w:val="E670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F0C"/>
    <w:multiLevelType w:val="hybridMultilevel"/>
    <w:tmpl w:val="690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902CB"/>
    <w:multiLevelType w:val="hybridMultilevel"/>
    <w:tmpl w:val="CBDE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6A27"/>
    <w:multiLevelType w:val="multilevel"/>
    <w:tmpl w:val="701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3EAC"/>
    <w:multiLevelType w:val="hybridMultilevel"/>
    <w:tmpl w:val="F8D8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4E03"/>
    <w:multiLevelType w:val="hybridMultilevel"/>
    <w:tmpl w:val="0928C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09A6"/>
    <w:multiLevelType w:val="multilevel"/>
    <w:tmpl w:val="CAB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F700B"/>
    <w:multiLevelType w:val="hybridMultilevel"/>
    <w:tmpl w:val="6562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165A3"/>
    <w:multiLevelType w:val="multilevel"/>
    <w:tmpl w:val="C612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61152"/>
    <w:multiLevelType w:val="hybridMultilevel"/>
    <w:tmpl w:val="7F7C2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77DC8"/>
    <w:multiLevelType w:val="multilevel"/>
    <w:tmpl w:val="6264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BA"/>
    <w:rsid w:val="000015E1"/>
    <w:rsid w:val="00003598"/>
    <w:rsid w:val="00003C76"/>
    <w:rsid w:val="0001100A"/>
    <w:rsid w:val="000110BD"/>
    <w:rsid w:val="000175D5"/>
    <w:rsid w:val="000228CA"/>
    <w:rsid w:val="000243DF"/>
    <w:rsid w:val="000246B0"/>
    <w:rsid w:val="0002760B"/>
    <w:rsid w:val="000345CF"/>
    <w:rsid w:val="00041EF0"/>
    <w:rsid w:val="000428C1"/>
    <w:rsid w:val="000439A8"/>
    <w:rsid w:val="000474F5"/>
    <w:rsid w:val="000555E7"/>
    <w:rsid w:val="00055F10"/>
    <w:rsid w:val="00061CA1"/>
    <w:rsid w:val="00066641"/>
    <w:rsid w:val="0006753E"/>
    <w:rsid w:val="00070C6C"/>
    <w:rsid w:val="00072918"/>
    <w:rsid w:val="00073259"/>
    <w:rsid w:val="00081F50"/>
    <w:rsid w:val="00081F56"/>
    <w:rsid w:val="00083B6E"/>
    <w:rsid w:val="00084203"/>
    <w:rsid w:val="00090F44"/>
    <w:rsid w:val="0009215F"/>
    <w:rsid w:val="000B3877"/>
    <w:rsid w:val="000B5146"/>
    <w:rsid w:val="000C024D"/>
    <w:rsid w:val="000C64AE"/>
    <w:rsid w:val="000D3F52"/>
    <w:rsid w:val="000D6F9B"/>
    <w:rsid w:val="000E122E"/>
    <w:rsid w:val="000E265A"/>
    <w:rsid w:val="000E2C0A"/>
    <w:rsid w:val="000F0200"/>
    <w:rsid w:val="00101A4E"/>
    <w:rsid w:val="00103D6E"/>
    <w:rsid w:val="001062A4"/>
    <w:rsid w:val="0012526B"/>
    <w:rsid w:val="001329A0"/>
    <w:rsid w:val="001330FD"/>
    <w:rsid w:val="00134A90"/>
    <w:rsid w:val="00134AD3"/>
    <w:rsid w:val="00135C73"/>
    <w:rsid w:val="0014192F"/>
    <w:rsid w:val="00144E09"/>
    <w:rsid w:val="00145C33"/>
    <w:rsid w:val="00152F62"/>
    <w:rsid w:val="001547D7"/>
    <w:rsid w:val="00156A4F"/>
    <w:rsid w:val="00180126"/>
    <w:rsid w:val="00180456"/>
    <w:rsid w:val="00187F5A"/>
    <w:rsid w:val="00191B25"/>
    <w:rsid w:val="00194255"/>
    <w:rsid w:val="00196140"/>
    <w:rsid w:val="001A4284"/>
    <w:rsid w:val="001A7DC2"/>
    <w:rsid w:val="001B05EE"/>
    <w:rsid w:val="001B073A"/>
    <w:rsid w:val="001B07F1"/>
    <w:rsid w:val="001B2633"/>
    <w:rsid w:val="001C37C5"/>
    <w:rsid w:val="001C650D"/>
    <w:rsid w:val="001D37B1"/>
    <w:rsid w:val="001E0489"/>
    <w:rsid w:val="001E1E1B"/>
    <w:rsid w:val="001E3927"/>
    <w:rsid w:val="001F02F6"/>
    <w:rsid w:val="001F0B9F"/>
    <w:rsid w:val="001F1ACA"/>
    <w:rsid w:val="001F1B27"/>
    <w:rsid w:val="001F4BAC"/>
    <w:rsid w:val="001F7038"/>
    <w:rsid w:val="00202FA1"/>
    <w:rsid w:val="00203653"/>
    <w:rsid w:val="0021090D"/>
    <w:rsid w:val="002120DF"/>
    <w:rsid w:val="0022348E"/>
    <w:rsid w:val="00223E17"/>
    <w:rsid w:val="0022672C"/>
    <w:rsid w:val="00233688"/>
    <w:rsid w:val="00234D4B"/>
    <w:rsid w:val="0024280A"/>
    <w:rsid w:val="00244398"/>
    <w:rsid w:val="002545AD"/>
    <w:rsid w:val="0026385E"/>
    <w:rsid w:val="00277242"/>
    <w:rsid w:val="002774CF"/>
    <w:rsid w:val="002879E9"/>
    <w:rsid w:val="00291699"/>
    <w:rsid w:val="0029436C"/>
    <w:rsid w:val="00296CF7"/>
    <w:rsid w:val="002A5DA1"/>
    <w:rsid w:val="002B63DD"/>
    <w:rsid w:val="002C1647"/>
    <w:rsid w:val="002C3112"/>
    <w:rsid w:val="002C50A8"/>
    <w:rsid w:val="002D2CE4"/>
    <w:rsid w:val="002D3309"/>
    <w:rsid w:val="002D4BB1"/>
    <w:rsid w:val="002D5F28"/>
    <w:rsid w:val="002D7699"/>
    <w:rsid w:val="002E093F"/>
    <w:rsid w:val="002E1219"/>
    <w:rsid w:val="002E52BE"/>
    <w:rsid w:val="002E54E6"/>
    <w:rsid w:val="002F09BA"/>
    <w:rsid w:val="002F1319"/>
    <w:rsid w:val="002F345D"/>
    <w:rsid w:val="002F4E5F"/>
    <w:rsid w:val="002F5A45"/>
    <w:rsid w:val="003071D0"/>
    <w:rsid w:val="003259EC"/>
    <w:rsid w:val="00326F2C"/>
    <w:rsid w:val="00327321"/>
    <w:rsid w:val="0033165D"/>
    <w:rsid w:val="00331C5F"/>
    <w:rsid w:val="00341D5D"/>
    <w:rsid w:val="00341F4A"/>
    <w:rsid w:val="00341F5F"/>
    <w:rsid w:val="003428AB"/>
    <w:rsid w:val="003436EC"/>
    <w:rsid w:val="00343839"/>
    <w:rsid w:val="003459B1"/>
    <w:rsid w:val="00352850"/>
    <w:rsid w:val="00356279"/>
    <w:rsid w:val="00356A28"/>
    <w:rsid w:val="00356E72"/>
    <w:rsid w:val="0038068D"/>
    <w:rsid w:val="00386D5C"/>
    <w:rsid w:val="003903A0"/>
    <w:rsid w:val="00394DA9"/>
    <w:rsid w:val="003A1246"/>
    <w:rsid w:val="003A24A1"/>
    <w:rsid w:val="003A2D7E"/>
    <w:rsid w:val="003B4DF6"/>
    <w:rsid w:val="003C08CE"/>
    <w:rsid w:val="003C1F89"/>
    <w:rsid w:val="003D28D9"/>
    <w:rsid w:val="003D64D2"/>
    <w:rsid w:val="003E0370"/>
    <w:rsid w:val="003F4664"/>
    <w:rsid w:val="003F5D95"/>
    <w:rsid w:val="00401293"/>
    <w:rsid w:val="00401B22"/>
    <w:rsid w:val="004104EE"/>
    <w:rsid w:val="00417564"/>
    <w:rsid w:val="0042020D"/>
    <w:rsid w:val="00420280"/>
    <w:rsid w:val="004276FD"/>
    <w:rsid w:val="00432028"/>
    <w:rsid w:val="00436104"/>
    <w:rsid w:val="00445894"/>
    <w:rsid w:val="0044657E"/>
    <w:rsid w:val="0045333C"/>
    <w:rsid w:val="00472061"/>
    <w:rsid w:val="004721E7"/>
    <w:rsid w:val="00473E57"/>
    <w:rsid w:val="00474FD2"/>
    <w:rsid w:val="0047684E"/>
    <w:rsid w:val="00481A84"/>
    <w:rsid w:val="004841A6"/>
    <w:rsid w:val="0048502F"/>
    <w:rsid w:val="00491FA2"/>
    <w:rsid w:val="004A7CEB"/>
    <w:rsid w:val="004B1F4A"/>
    <w:rsid w:val="004B625C"/>
    <w:rsid w:val="004B6ABD"/>
    <w:rsid w:val="004B72E4"/>
    <w:rsid w:val="004C2C91"/>
    <w:rsid w:val="004D0168"/>
    <w:rsid w:val="004D770E"/>
    <w:rsid w:val="004D7BE4"/>
    <w:rsid w:val="004E281B"/>
    <w:rsid w:val="004E6FC9"/>
    <w:rsid w:val="004E7579"/>
    <w:rsid w:val="004F10D7"/>
    <w:rsid w:val="004F59AE"/>
    <w:rsid w:val="00500C95"/>
    <w:rsid w:val="00504150"/>
    <w:rsid w:val="00511CE2"/>
    <w:rsid w:val="00512803"/>
    <w:rsid w:val="00514EB4"/>
    <w:rsid w:val="005158BB"/>
    <w:rsid w:val="0051758C"/>
    <w:rsid w:val="005242CA"/>
    <w:rsid w:val="005254DB"/>
    <w:rsid w:val="00525F60"/>
    <w:rsid w:val="00540BBF"/>
    <w:rsid w:val="00542249"/>
    <w:rsid w:val="005441AF"/>
    <w:rsid w:val="00545B0C"/>
    <w:rsid w:val="005553C5"/>
    <w:rsid w:val="00557FA2"/>
    <w:rsid w:val="00560DC1"/>
    <w:rsid w:val="00563023"/>
    <w:rsid w:val="0056582F"/>
    <w:rsid w:val="0056705D"/>
    <w:rsid w:val="0057182C"/>
    <w:rsid w:val="0058632F"/>
    <w:rsid w:val="00594732"/>
    <w:rsid w:val="00596393"/>
    <w:rsid w:val="005A11C2"/>
    <w:rsid w:val="005A11D8"/>
    <w:rsid w:val="005A3637"/>
    <w:rsid w:val="005B37C0"/>
    <w:rsid w:val="005B4742"/>
    <w:rsid w:val="005C492E"/>
    <w:rsid w:val="005C4C8C"/>
    <w:rsid w:val="005D1A4D"/>
    <w:rsid w:val="005D3EB6"/>
    <w:rsid w:val="005D4F24"/>
    <w:rsid w:val="005D61D9"/>
    <w:rsid w:val="005E4364"/>
    <w:rsid w:val="005E52D2"/>
    <w:rsid w:val="005F13B6"/>
    <w:rsid w:val="006002E8"/>
    <w:rsid w:val="00605158"/>
    <w:rsid w:val="00605E84"/>
    <w:rsid w:val="006125EF"/>
    <w:rsid w:val="00614325"/>
    <w:rsid w:val="00614389"/>
    <w:rsid w:val="00614470"/>
    <w:rsid w:val="00626A37"/>
    <w:rsid w:val="00637528"/>
    <w:rsid w:val="00641971"/>
    <w:rsid w:val="00642168"/>
    <w:rsid w:val="00642ECA"/>
    <w:rsid w:val="00651047"/>
    <w:rsid w:val="00652857"/>
    <w:rsid w:val="00654F3C"/>
    <w:rsid w:val="00657D6B"/>
    <w:rsid w:val="00660783"/>
    <w:rsid w:val="00660909"/>
    <w:rsid w:val="00662683"/>
    <w:rsid w:val="00670B75"/>
    <w:rsid w:val="00671234"/>
    <w:rsid w:val="006756D9"/>
    <w:rsid w:val="00682912"/>
    <w:rsid w:val="00685D86"/>
    <w:rsid w:val="00687C1B"/>
    <w:rsid w:val="00690DAA"/>
    <w:rsid w:val="00692DCD"/>
    <w:rsid w:val="00695421"/>
    <w:rsid w:val="006A521D"/>
    <w:rsid w:val="006A5D5E"/>
    <w:rsid w:val="006C4210"/>
    <w:rsid w:val="006C53EA"/>
    <w:rsid w:val="006D166E"/>
    <w:rsid w:val="006E115B"/>
    <w:rsid w:val="006E2BC6"/>
    <w:rsid w:val="006E4AD0"/>
    <w:rsid w:val="006E4D5C"/>
    <w:rsid w:val="006E4E85"/>
    <w:rsid w:val="006F086F"/>
    <w:rsid w:val="006F45A3"/>
    <w:rsid w:val="00705B59"/>
    <w:rsid w:val="00710C09"/>
    <w:rsid w:val="007112A5"/>
    <w:rsid w:val="00716D5F"/>
    <w:rsid w:val="00721CD4"/>
    <w:rsid w:val="00722A0C"/>
    <w:rsid w:val="007233E5"/>
    <w:rsid w:val="0072545C"/>
    <w:rsid w:val="007259A0"/>
    <w:rsid w:val="00727C0C"/>
    <w:rsid w:val="00734D92"/>
    <w:rsid w:val="00737733"/>
    <w:rsid w:val="007450EC"/>
    <w:rsid w:val="0074747C"/>
    <w:rsid w:val="007474DB"/>
    <w:rsid w:val="0075017B"/>
    <w:rsid w:val="00754F92"/>
    <w:rsid w:val="00761382"/>
    <w:rsid w:val="00764935"/>
    <w:rsid w:val="007655C9"/>
    <w:rsid w:val="00786829"/>
    <w:rsid w:val="00787E24"/>
    <w:rsid w:val="00791638"/>
    <w:rsid w:val="007A58DD"/>
    <w:rsid w:val="007A6639"/>
    <w:rsid w:val="007B271B"/>
    <w:rsid w:val="007B569A"/>
    <w:rsid w:val="007C60EA"/>
    <w:rsid w:val="007C6D49"/>
    <w:rsid w:val="007C7068"/>
    <w:rsid w:val="007C7B59"/>
    <w:rsid w:val="007E2ABE"/>
    <w:rsid w:val="007E4EFA"/>
    <w:rsid w:val="007F0FCC"/>
    <w:rsid w:val="007F5BBD"/>
    <w:rsid w:val="00801493"/>
    <w:rsid w:val="008014B6"/>
    <w:rsid w:val="008022F8"/>
    <w:rsid w:val="008046FF"/>
    <w:rsid w:val="0080588D"/>
    <w:rsid w:val="00814871"/>
    <w:rsid w:val="0082135D"/>
    <w:rsid w:val="00822085"/>
    <w:rsid w:val="008247D8"/>
    <w:rsid w:val="00825718"/>
    <w:rsid w:val="0083036A"/>
    <w:rsid w:val="00831123"/>
    <w:rsid w:val="00837ACB"/>
    <w:rsid w:val="0084469E"/>
    <w:rsid w:val="00850E73"/>
    <w:rsid w:val="00861EC4"/>
    <w:rsid w:val="00870FF1"/>
    <w:rsid w:val="00872367"/>
    <w:rsid w:val="00873BFE"/>
    <w:rsid w:val="00874422"/>
    <w:rsid w:val="008776E2"/>
    <w:rsid w:val="00881051"/>
    <w:rsid w:val="008865F9"/>
    <w:rsid w:val="00893E62"/>
    <w:rsid w:val="008943D0"/>
    <w:rsid w:val="00895A1F"/>
    <w:rsid w:val="00896DF1"/>
    <w:rsid w:val="008A22EA"/>
    <w:rsid w:val="008B391F"/>
    <w:rsid w:val="008B556E"/>
    <w:rsid w:val="008B6FD6"/>
    <w:rsid w:val="008B7E51"/>
    <w:rsid w:val="008C3148"/>
    <w:rsid w:val="008D0627"/>
    <w:rsid w:val="008D3A6D"/>
    <w:rsid w:val="008D5B71"/>
    <w:rsid w:val="008D6282"/>
    <w:rsid w:val="008D7CDB"/>
    <w:rsid w:val="008D7E6D"/>
    <w:rsid w:val="008E00BC"/>
    <w:rsid w:val="008F1953"/>
    <w:rsid w:val="008F35EC"/>
    <w:rsid w:val="008F4DED"/>
    <w:rsid w:val="0090112C"/>
    <w:rsid w:val="00904179"/>
    <w:rsid w:val="009046C5"/>
    <w:rsid w:val="00904BA8"/>
    <w:rsid w:val="00906E94"/>
    <w:rsid w:val="00913846"/>
    <w:rsid w:val="00913BF9"/>
    <w:rsid w:val="00915A40"/>
    <w:rsid w:val="00915D36"/>
    <w:rsid w:val="009230A0"/>
    <w:rsid w:val="0092660B"/>
    <w:rsid w:val="00934FC8"/>
    <w:rsid w:val="00944943"/>
    <w:rsid w:val="0094636F"/>
    <w:rsid w:val="009473CD"/>
    <w:rsid w:val="0095182A"/>
    <w:rsid w:val="0095299E"/>
    <w:rsid w:val="00954B32"/>
    <w:rsid w:val="00955434"/>
    <w:rsid w:val="009623F3"/>
    <w:rsid w:val="009626E7"/>
    <w:rsid w:val="00970158"/>
    <w:rsid w:val="00970485"/>
    <w:rsid w:val="00972071"/>
    <w:rsid w:val="00973255"/>
    <w:rsid w:val="009747B0"/>
    <w:rsid w:val="009822E7"/>
    <w:rsid w:val="00982B34"/>
    <w:rsid w:val="00982D39"/>
    <w:rsid w:val="00986788"/>
    <w:rsid w:val="009A553B"/>
    <w:rsid w:val="009B0FE8"/>
    <w:rsid w:val="009B398E"/>
    <w:rsid w:val="009C33F8"/>
    <w:rsid w:val="009C4451"/>
    <w:rsid w:val="009C5122"/>
    <w:rsid w:val="009C5429"/>
    <w:rsid w:val="009D012B"/>
    <w:rsid w:val="009D3F5F"/>
    <w:rsid w:val="009D73C8"/>
    <w:rsid w:val="009E0131"/>
    <w:rsid w:val="009E057A"/>
    <w:rsid w:val="009E3E70"/>
    <w:rsid w:val="009E500A"/>
    <w:rsid w:val="009F20AA"/>
    <w:rsid w:val="009F30A7"/>
    <w:rsid w:val="009F44F8"/>
    <w:rsid w:val="009F502B"/>
    <w:rsid w:val="009F5B97"/>
    <w:rsid w:val="009F6164"/>
    <w:rsid w:val="009F6877"/>
    <w:rsid w:val="00A04F08"/>
    <w:rsid w:val="00A10A10"/>
    <w:rsid w:val="00A12CD8"/>
    <w:rsid w:val="00A2144D"/>
    <w:rsid w:val="00A24B0B"/>
    <w:rsid w:val="00A3179E"/>
    <w:rsid w:val="00A32EB6"/>
    <w:rsid w:val="00A365D2"/>
    <w:rsid w:val="00A402B7"/>
    <w:rsid w:val="00A4102F"/>
    <w:rsid w:val="00A46175"/>
    <w:rsid w:val="00A4634A"/>
    <w:rsid w:val="00A46EA4"/>
    <w:rsid w:val="00A51252"/>
    <w:rsid w:val="00A52F20"/>
    <w:rsid w:val="00A54510"/>
    <w:rsid w:val="00A57A3D"/>
    <w:rsid w:val="00A60C09"/>
    <w:rsid w:val="00A71E06"/>
    <w:rsid w:val="00A73095"/>
    <w:rsid w:val="00A76E66"/>
    <w:rsid w:val="00A776C0"/>
    <w:rsid w:val="00A802D1"/>
    <w:rsid w:val="00A806FB"/>
    <w:rsid w:val="00A81254"/>
    <w:rsid w:val="00A83A7C"/>
    <w:rsid w:val="00A83C97"/>
    <w:rsid w:val="00A873A6"/>
    <w:rsid w:val="00A90A5D"/>
    <w:rsid w:val="00A947A6"/>
    <w:rsid w:val="00A95613"/>
    <w:rsid w:val="00A96301"/>
    <w:rsid w:val="00A97881"/>
    <w:rsid w:val="00AB118C"/>
    <w:rsid w:val="00AB7DC6"/>
    <w:rsid w:val="00AC0E37"/>
    <w:rsid w:val="00AC47C9"/>
    <w:rsid w:val="00AC590A"/>
    <w:rsid w:val="00AC64D7"/>
    <w:rsid w:val="00AD017E"/>
    <w:rsid w:val="00AD11A8"/>
    <w:rsid w:val="00AD47B5"/>
    <w:rsid w:val="00AE1957"/>
    <w:rsid w:val="00AE205E"/>
    <w:rsid w:val="00AE7EBD"/>
    <w:rsid w:val="00AF701E"/>
    <w:rsid w:val="00B02343"/>
    <w:rsid w:val="00B12888"/>
    <w:rsid w:val="00B152BE"/>
    <w:rsid w:val="00B20D07"/>
    <w:rsid w:val="00B23DF8"/>
    <w:rsid w:val="00B31FCC"/>
    <w:rsid w:val="00B33600"/>
    <w:rsid w:val="00B3789D"/>
    <w:rsid w:val="00B404FD"/>
    <w:rsid w:val="00B41462"/>
    <w:rsid w:val="00B455CB"/>
    <w:rsid w:val="00B47DCC"/>
    <w:rsid w:val="00B5569E"/>
    <w:rsid w:val="00B56C76"/>
    <w:rsid w:val="00B572EB"/>
    <w:rsid w:val="00B718A8"/>
    <w:rsid w:val="00B75B80"/>
    <w:rsid w:val="00B83FD5"/>
    <w:rsid w:val="00B85861"/>
    <w:rsid w:val="00B86E53"/>
    <w:rsid w:val="00B9381F"/>
    <w:rsid w:val="00B96492"/>
    <w:rsid w:val="00BA432F"/>
    <w:rsid w:val="00BB24D3"/>
    <w:rsid w:val="00BB28B8"/>
    <w:rsid w:val="00BB7913"/>
    <w:rsid w:val="00BC19DF"/>
    <w:rsid w:val="00BC7212"/>
    <w:rsid w:val="00BC745C"/>
    <w:rsid w:val="00BD3469"/>
    <w:rsid w:val="00BD37A1"/>
    <w:rsid w:val="00BE13FF"/>
    <w:rsid w:val="00BE6A62"/>
    <w:rsid w:val="00BE70EC"/>
    <w:rsid w:val="00BF59AD"/>
    <w:rsid w:val="00C0074A"/>
    <w:rsid w:val="00C00D08"/>
    <w:rsid w:val="00C02BF7"/>
    <w:rsid w:val="00C03DA9"/>
    <w:rsid w:val="00C04FDF"/>
    <w:rsid w:val="00C13A20"/>
    <w:rsid w:val="00C15136"/>
    <w:rsid w:val="00C15E44"/>
    <w:rsid w:val="00C17E81"/>
    <w:rsid w:val="00C2152B"/>
    <w:rsid w:val="00C22CBD"/>
    <w:rsid w:val="00C24006"/>
    <w:rsid w:val="00C24C02"/>
    <w:rsid w:val="00C34A27"/>
    <w:rsid w:val="00C35FFE"/>
    <w:rsid w:val="00C37520"/>
    <w:rsid w:val="00C42BA9"/>
    <w:rsid w:val="00C44569"/>
    <w:rsid w:val="00C514A5"/>
    <w:rsid w:val="00C51E40"/>
    <w:rsid w:val="00C56F38"/>
    <w:rsid w:val="00C63690"/>
    <w:rsid w:val="00C7303F"/>
    <w:rsid w:val="00C77755"/>
    <w:rsid w:val="00C82FBF"/>
    <w:rsid w:val="00C90583"/>
    <w:rsid w:val="00CA701F"/>
    <w:rsid w:val="00CA7CDD"/>
    <w:rsid w:val="00CB05B1"/>
    <w:rsid w:val="00CB2D0F"/>
    <w:rsid w:val="00CB35F0"/>
    <w:rsid w:val="00CC70B7"/>
    <w:rsid w:val="00CD4276"/>
    <w:rsid w:val="00CD5BDC"/>
    <w:rsid w:val="00CD658D"/>
    <w:rsid w:val="00CE1D28"/>
    <w:rsid w:val="00CF4017"/>
    <w:rsid w:val="00CF446C"/>
    <w:rsid w:val="00CF6370"/>
    <w:rsid w:val="00D020F3"/>
    <w:rsid w:val="00D02A47"/>
    <w:rsid w:val="00D034AC"/>
    <w:rsid w:val="00D03A4A"/>
    <w:rsid w:val="00D239D6"/>
    <w:rsid w:val="00D2484F"/>
    <w:rsid w:val="00D25F2C"/>
    <w:rsid w:val="00D33349"/>
    <w:rsid w:val="00D364AF"/>
    <w:rsid w:val="00D4059B"/>
    <w:rsid w:val="00D464F8"/>
    <w:rsid w:val="00D505EA"/>
    <w:rsid w:val="00D51F9B"/>
    <w:rsid w:val="00D524FB"/>
    <w:rsid w:val="00D53AFD"/>
    <w:rsid w:val="00D547DD"/>
    <w:rsid w:val="00D54D0A"/>
    <w:rsid w:val="00D62208"/>
    <w:rsid w:val="00D67C9D"/>
    <w:rsid w:val="00D725D3"/>
    <w:rsid w:val="00D807FC"/>
    <w:rsid w:val="00D87A08"/>
    <w:rsid w:val="00D87B93"/>
    <w:rsid w:val="00D93EC7"/>
    <w:rsid w:val="00D9484D"/>
    <w:rsid w:val="00D94968"/>
    <w:rsid w:val="00D96A51"/>
    <w:rsid w:val="00DA06D6"/>
    <w:rsid w:val="00DA3D63"/>
    <w:rsid w:val="00DA7113"/>
    <w:rsid w:val="00DB11C4"/>
    <w:rsid w:val="00DB3555"/>
    <w:rsid w:val="00DB3B18"/>
    <w:rsid w:val="00DC2C76"/>
    <w:rsid w:val="00DE377F"/>
    <w:rsid w:val="00DF37EE"/>
    <w:rsid w:val="00E01A16"/>
    <w:rsid w:val="00E10435"/>
    <w:rsid w:val="00E113C4"/>
    <w:rsid w:val="00E14725"/>
    <w:rsid w:val="00E242AD"/>
    <w:rsid w:val="00E31D72"/>
    <w:rsid w:val="00E339AB"/>
    <w:rsid w:val="00E351FC"/>
    <w:rsid w:val="00E42701"/>
    <w:rsid w:val="00E454D0"/>
    <w:rsid w:val="00E50500"/>
    <w:rsid w:val="00E50559"/>
    <w:rsid w:val="00E53F79"/>
    <w:rsid w:val="00E65DD3"/>
    <w:rsid w:val="00E6767D"/>
    <w:rsid w:val="00E67C9B"/>
    <w:rsid w:val="00E76D9E"/>
    <w:rsid w:val="00E80D1C"/>
    <w:rsid w:val="00E80E95"/>
    <w:rsid w:val="00E83B12"/>
    <w:rsid w:val="00E941B4"/>
    <w:rsid w:val="00E95A7D"/>
    <w:rsid w:val="00E97C59"/>
    <w:rsid w:val="00EA462F"/>
    <w:rsid w:val="00EA4E35"/>
    <w:rsid w:val="00EA5B79"/>
    <w:rsid w:val="00EA7666"/>
    <w:rsid w:val="00EB445A"/>
    <w:rsid w:val="00EC42F8"/>
    <w:rsid w:val="00EC5E03"/>
    <w:rsid w:val="00EC5EBC"/>
    <w:rsid w:val="00EC76E1"/>
    <w:rsid w:val="00EC7F55"/>
    <w:rsid w:val="00ED39E4"/>
    <w:rsid w:val="00ED4CB2"/>
    <w:rsid w:val="00ED5E7D"/>
    <w:rsid w:val="00EF71E4"/>
    <w:rsid w:val="00F0310D"/>
    <w:rsid w:val="00F13923"/>
    <w:rsid w:val="00F13979"/>
    <w:rsid w:val="00F1450B"/>
    <w:rsid w:val="00F1473A"/>
    <w:rsid w:val="00F17492"/>
    <w:rsid w:val="00F177F4"/>
    <w:rsid w:val="00F2074F"/>
    <w:rsid w:val="00F24ACE"/>
    <w:rsid w:val="00F27FFD"/>
    <w:rsid w:val="00F30990"/>
    <w:rsid w:val="00F31C57"/>
    <w:rsid w:val="00F417A0"/>
    <w:rsid w:val="00F41F08"/>
    <w:rsid w:val="00F43C32"/>
    <w:rsid w:val="00F4426C"/>
    <w:rsid w:val="00F46578"/>
    <w:rsid w:val="00F467C7"/>
    <w:rsid w:val="00F50CE3"/>
    <w:rsid w:val="00F6504D"/>
    <w:rsid w:val="00F809BC"/>
    <w:rsid w:val="00F80ECE"/>
    <w:rsid w:val="00F80FF1"/>
    <w:rsid w:val="00F84479"/>
    <w:rsid w:val="00F84930"/>
    <w:rsid w:val="00F86CA5"/>
    <w:rsid w:val="00F903F1"/>
    <w:rsid w:val="00F91157"/>
    <w:rsid w:val="00F918F3"/>
    <w:rsid w:val="00F95F4C"/>
    <w:rsid w:val="00FA0171"/>
    <w:rsid w:val="00FA5722"/>
    <w:rsid w:val="00FB2521"/>
    <w:rsid w:val="00FB3DD3"/>
    <w:rsid w:val="00FB5A1E"/>
    <w:rsid w:val="00FC3471"/>
    <w:rsid w:val="00FC4B0E"/>
    <w:rsid w:val="00FE0624"/>
    <w:rsid w:val="00FE5C73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F46D"/>
  <w15:docId w15:val="{C88A87DD-804F-4465-94CE-005A7569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37C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F09BA"/>
    <w:rPr>
      <w:color w:val="0000FF"/>
      <w:u w:val="single"/>
    </w:rPr>
  </w:style>
  <w:style w:type="paragraph" w:customStyle="1" w:styleId="list0020paragraph">
    <w:name w:val="list_0020paragraph"/>
    <w:basedOn w:val="Normal"/>
    <w:uiPriority w:val="99"/>
    <w:rsid w:val="004E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C19DF"/>
  </w:style>
  <w:style w:type="character" w:customStyle="1" w:styleId="hyperlinkchar">
    <w:name w:val="hyperlink__char"/>
    <w:basedOn w:val="DefaultParagraphFont"/>
    <w:rsid w:val="00BC19DF"/>
  </w:style>
  <w:style w:type="character" w:customStyle="1" w:styleId="apple-converted-space">
    <w:name w:val="apple-converted-space"/>
    <w:basedOn w:val="DefaultParagraphFont"/>
    <w:rsid w:val="00BC19DF"/>
  </w:style>
  <w:style w:type="character" w:styleId="FollowedHyperlink">
    <w:name w:val="FollowedHyperlink"/>
    <w:basedOn w:val="DefaultParagraphFont"/>
    <w:uiPriority w:val="99"/>
    <w:semiHidden/>
    <w:unhideWhenUsed/>
    <w:rsid w:val="006A52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6A28"/>
    <w:rPr>
      <w:b/>
      <w:bCs/>
    </w:rPr>
  </w:style>
  <w:style w:type="paragraph" w:customStyle="1" w:styleId="Default">
    <w:name w:val="Default"/>
    <w:rsid w:val="00FF0152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1473A"/>
    <w:pPr>
      <w:spacing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F1473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5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07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FC"/>
  </w:style>
  <w:style w:type="paragraph" w:styleId="Footer">
    <w:name w:val="footer"/>
    <w:basedOn w:val="Normal"/>
    <w:link w:val="FooterChar"/>
    <w:uiPriority w:val="99"/>
    <w:unhideWhenUsed/>
    <w:rsid w:val="00D807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FC"/>
  </w:style>
  <w:style w:type="paragraph" w:styleId="ListParagraph">
    <w:name w:val="List Paragraph"/>
    <w:basedOn w:val="Normal"/>
    <w:uiPriority w:val="34"/>
    <w:qFormat/>
    <w:rsid w:val="00A60C09"/>
    <w:pPr>
      <w:spacing w:after="200"/>
      <w:ind w:left="720"/>
      <w:contextualSpacing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9729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20463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4964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9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155DA5"/>
                <w:bottom w:val="none" w:sz="0" w:space="0" w:color="auto"/>
                <w:right w:val="single" w:sz="12" w:space="6" w:color="155DA5"/>
              </w:divBdr>
              <w:divsChild>
                <w:div w:id="1066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racescotland.co.uk" TargetMode="External"/><Relationship Id="rId13" Type="http://schemas.openxmlformats.org/officeDocument/2006/relationships/hyperlink" Target="http://www.embracescotland.co.uk/argyll-the-isles-stirlingshire/stirling/property-68-antonine-wall-cottages-doocot-and-hayloft/%20is" TargetMode="External"/><Relationship Id="rId18" Type="http://schemas.openxmlformats.org/officeDocument/2006/relationships/hyperlink" Target="http://www.hamilton-pr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ssc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bracescotland.co.uk/highlands-and-skye/fort-william/property-1410-glencoe-hideaway-lochview/" TargetMode="External"/><Relationship Id="rId17" Type="http://schemas.openxmlformats.org/officeDocument/2006/relationships/hyperlink" Target="mailto:cat@hamilton-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ita@hamilton-pr.com" TargetMode="External"/><Relationship Id="rId20" Type="http://schemas.openxmlformats.org/officeDocument/2006/relationships/hyperlink" Target="http://www.embracescotland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bracescotland.co.uk/argyll-the-isles-stirlingshire/mull/property-99-treshnish-haunn-cottag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mbracescotland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mbracescotland.co.uk/hebrides-orkney-shetland/stornoway/property-1628-cromore-old-mission-hall/" TargetMode="External"/><Relationship Id="rId19" Type="http://schemas.openxmlformats.org/officeDocument/2006/relationships/hyperlink" Target="http://www.visitscotland.org/research_and_statistics/tourism_sectors/pet_marke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bracescotland.co.uk/paws-break-award-201617" TargetMode="External"/><Relationship Id="rId14" Type="http://schemas.openxmlformats.org/officeDocument/2006/relationships/hyperlink" Target="http://www.embracescotland.co.uk/argyll-the-isles-stirlingshire/callander/property-889-ardoch-lodge-strathyre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72DC8-3F9F-4E9A-8778-976EFA9A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Dunscombe-Berry</dc:creator>
  <cp:lastModifiedBy>Catriona Parry</cp:lastModifiedBy>
  <cp:revision>9</cp:revision>
  <dcterms:created xsi:type="dcterms:W3CDTF">2016-09-26T13:29:00Z</dcterms:created>
  <dcterms:modified xsi:type="dcterms:W3CDTF">2016-09-27T11:35:00Z</dcterms:modified>
</cp:coreProperties>
</file>